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7E" w:rsidRPr="003055A2" w:rsidRDefault="00B50D7E" w:rsidP="007654B3">
      <w:pPr>
        <w:jc w:val="center"/>
        <w:rPr>
          <w:rFonts w:asciiTheme="minorEastAsia" w:hAnsiTheme="minorEastAsia"/>
          <w:color w:val="0D0D0D" w:themeColor="text1" w:themeTint="F2"/>
          <w:sz w:val="28"/>
          <w:szCs w:val="24"/>
        </w:rPr>
      </w:pPr>
      <w:r w:rsidRPr="003055A2">
        <w:rPr>
          <w:rFonts w:asciiTheme="minorEastAsia" w:hAnsiTheme="minorEastAsia" w:hint="eastAsia"/>
          <w:color w:val="0D0D0D" w:themeColor="text1" w:themeTint="F2"/>
          <w:sz w:val="28"/>
          <w:szCs w:val="24"/>
        </w:rPr>
        <w:t>経理規則</w:t>
      </w:r>
    </w:p>
    <w:p w:rsidR="001C3CC6" w:rsidRDefault="001C3CC6" w:rsidP="00B50D7E">
      <w:pPr>
        <w:rPr>
          <w:rFonts w:asciiTheme="minorEastAsia" w:hAnsiTheme="minorEastAsia"/>
          <w:color w:val="0D0D0D" w:themeColor="text1" w:themeTint="F2"/>
          <w:sz w:val="24"/>
          <w:szCs w:val="24"/>
        </w:rPr>
      </w:pPr>
    </w:p>
    <w:p w:rsidR="001C3CC6" w:rsidRPr="003055A2" w:rsidRDefault="001C3CC6" w:rsidP="00B50D7E">
      <w:pPr>
        <w:rPr>
          <w:rFonts w:asciiTheme="minorEastAsia" w:hAnsiTheme="minorEastAsia"/>
          <w:color w:val="0D0D0D" w:themeColor="text1" w:themeTint="F2"/>
          <w:sz w:val="24"/>
          <w:szCs w:val="24"/>
        </w:rPr>
      </w:pPr>
    </w:p>
    <w:p w:rsidR="00B50D7E" w:rsidRPr="003055A2" w:rsidRDefault="00B50D7E" w:rsidP="007654B3">
      <w:pPr>
        <w:ind w:firstLineChars="800" w:firstLine="192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第１章　総　則</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（目</w:t>
      </w:r>
      <w:r w:rsidR="00183468" w:rsidRPr="003055A2">
        <w:rPr>
          <w:rFonts w:asciiTheme="minorEastAsia" w:hAnsiTheme="minorEastAsia" w:hint="eastAsia"/>
          <w:color w:val="0D0D0D" w:themeColor="text1" w:themeTint="F2"/>
          <w:sz w:val="24"/>
          <w:szCs w:val="24"/>
        </w:rPr>
        <w:t xml:space="preserve">　</w:t>
      </w:r>
      <w:r w:rsidRPr="003055A2">
        <w:rPr>
          <w:rFonts w:asciiTheme="minorEastAsia" w:hAnsiTheme="minorEastAsia" w:hint="eastAsia"/>
          <w:color w:val="0D0D0D" w:themeColor="text1" w:themeTint="F2"/>
          <w:sz w:val="24"/>
          <w:szCs w:val="24"/>
        </w:rPr>
        <w:t>的）</w:t>
      </w:r>
    </w:p>
    <w:p w:rsidR="00B50D7E" w:rsidRPr="003055A2" w:rsidRDefault="00B50D7E" w:rsidP="007654B3">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第１条　この規則は、この組合の経理に関して必要な事項を定め、組合の財務状態及び事業成績を明らかにすることにより、組合の業務の適正かつ効率的な運営を図ることを目的とする。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7654B3">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（適用範囲）</w:t>
      </w:r>
    </w:p>
    <w:p w:rsidR="00B50D7E" w:rsidRPr="003055A2" w:rsidRDefault="00B50D7E" w:rsidP="007654B3">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第２条　この組合の経理は、法令、法令に基づく行政庁の処分、定款、事業規程及び農業共済団体会計基準(｢農業共済団体の経理処理要領｣（以下「経理処理要領」という。）(平成23年４月８日付け22経営第7209号農林水産省経営局長通知)の</w:t>
      </w:r>
      <w:r w:rsidR="00C22813">
        <w:rPr>
          <w:rFonts w:asciiTheme="minorEastAsia" w:hAnsiTheme="minorEastAsia" w:hint="eastAsia"/>
          <w:color w:val="0D0D0D" w:themeColor="text1" w:themeTint="F2"/>
          <w:sz w:val="24"/>
          <w:szCs w:val="24"/>
        </w:rPr>
        <w:t>Ⅳ</w:t>
      </w:r>
      <w:r w:rsidRPr="003055A2">
        <w:rPr>
          <w:rFonts w:asciiTheme="minorEastAsia" w:hAnsiTheme="minorEastAsia" w:hint="eastAsia"/>
          <w:color w:val="0D0D0D" w:themeColor="text1" w:themeTint="F2"/>
          <w:sz w:val="24"/>
          <w:szCs w:val="24"/>
        </w:rPr>
        <w:t>)の規定によるほか、この規則の定めるところによる。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7654B3">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（取引の定義）</w:t>
      </w:r>
    </w:p>
    <w:p w:rsidR="00B50D7E" w:rsidRPr="003055A2" w:rsidRDefault="00B50D7E" w:rsidP="007654B3">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第３条　この規則において、取引とは、組合の資産、負債及び純財産の増減及び異動並びに収益及び費用の発生の原因となる一切の事実（第６条に規定する会計単位間におけるものを含む。）をいう。</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7654B3">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（年度所属区分）</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第４条　この組合の事業年度は、毎年４月１日から翌年３月31日までとする。</w:t>
      </w:r>
    </w:p>
    <w:p w:rsidR="00B50D7E" w:rsidRPr="003055A2" w:rsidRDefault="00B50D7E" w:rsidP="007654B3">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この組合の資産、負債及び純財産の増減及び異動並びに収益及び費用の事業年度の所属区分は、その原因たる事実の発生した日の属する事業年度により区分するものとする。ただし、その日を決定し難い場合は、その原因たる事実を確認した日の属する事業年度により区分するもの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7654B3">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（予算管理）</w:t>
      </w:r>
    </w:p>
    <w:p w:rsidR="00B50D7E" w:rsidRPr="003055A2" w:rsidRDefault="00B50D7E" w:rsidP="007654B3">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第５条　この組合は、毎事業年度ごとに予算を作成し、その収入及び支出は、予算に基づいて管理する。</w:t>
      </w:r>
    </w:p>
    <w:p w:rsidR="007654B3" w:rsidRPr="003055A2" w:rsidRDefault="007654B3" w:rsidP="00B50D7E">
      <w:pPr>
        <w:rPr>
          <w:rFonts w:asciiTheme="minorEastAsia" w:hAnsiTheme="minorEastAsia"/>
          <w:color w:val="0D0D0D" w:themeColor="text1" w:themeTint="F2"/>
          <w:sz w:val="24"/>
          <w:szCs w:val="24"/>
        </w:rPr>
      </w:pPr>
    </w:p>
    <w:p w:rsidR="00B50D7E" w:rsidRPr="003055A2" w:rsidRDefault="00B50D7E" w:rsidP="007654B3">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（会計単位）</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第６条　この組合の会計単位は次に掲げるところによる。</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１　</w:t>
      </w:r>
      <w:r w:rsidR="00B50D7E" w:rsidRPr="003055A2">
        <w:rPr>
          <w:rFonts w:asciiTheme="minorEastAsia" w:hAnsiTheme="minorEastAsia" w:hint="eastAsia"/>
          <w:color w:val="0D0D0D" w:themeColor="text1" w:themeTint="F2"/>
          <w:sz w:val="24"/>
          <w:szCs w:val="24"/>
        </w:rPr>
        <w:t>農作物共済勘定　　　　農作物共済に関する取引の経理を統括する会計とする。</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２　</w:t>
      </w:r>
      <w:r w:rsidR="00B50D7E" w:rsidRPr="003055A2">
        <w:rPr>
          <w:rFonts w:asciiTheme="minorEastAsia" w:hAnsiTheme="minorEastAsia" w:hint="eastAsia"/>
          <w:color w:val="0D0D0D" w:themeColor="text1" w:themeTint="F2"/>
          <w:sz w:val="24"/>
          <w:szCs w:val="24"/>
        </w:rPr>
        <w:t>家畜共済勘定　　　　　家畜共済に関する取引の経理を統括する会計とする。</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lastRenderedPageBreak/>
        <w:t xml:space="preserve">　３　</w:t>
      </w:r>
      <w:r w:rsidR="00B50D7E" w:rsidRPr="003055A2">
        <w:rPr>
          <w:rFonts w:asciiTheme="minorEastAsia" w:hAnsiTheme="minorEastAsia" w:hint="eastAsia"/>
          <w:color w:val="0D0D0D" w:themeColor="text1" w:themeTint="F2"/>
          <w:sz w:val="24"/>
          <w:szCs w:val="24"/>
        </w:rPr>
        <w:t>果樹共済勘定　　　　　果樹共済に関する取引の経理を統括する会計とする。</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４　</w:t>
      </w:r>
      <w:r w:rsidR="00B50D7E" w:rsidRPr="003055A2">
        <w:rPr>
          <w:rFonts w:asciiTheme="minorEastAsia" w:hAnsiTheme="minorEastAsia" w:hint="eastAsia"/>
          <w:color w:val="0D0D0D" w:themeColor="text1" w:themeTint="F2"/>
          <w:sz w:val="24"/>
          <w:szCs w:val="24"/>
        </w:rPr>
        <w:t>畑作物共済勘定　　　　畑作物共済に関する取引の経理を統括する会計とする。</w:t>
      </w:r>
    </w:p>
    <w:p w:rsidR="00B50D7E" w:rsidRPr="003055A2" w:rsidRDefault="006855CA" w:rsidP="006855CA">
      <w:pPr>
        <w:ind w:left="3120" w:hangingChars="1300" w:hanging="312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５　</w:t>
      </w:r>
      <w:r w:rsidR="00B50D7E" w:rsidRPr="003055A2">
        <w:rPr>
          <w:rFonts w:asciiTheme="minorEastAsia" w:hAnsiTheme="minorEastAsia" w:hint="eastAsia"/>
          <w:color w:val="0D0D0D" w:themeColor="text1" w:themeTint="F2"/>
          <w:sz w:val="24"/>
          <w:szCs w:val="24"/>
        </w:rPr>
        <w:t>園芸施設共済勘定　　　園芸施設共済に関する取引の経理を統括する会計とする。</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６　</w:t>
      </w:r>
      <w:r w:rsidR="00B50D7E" w:rsidRPr="003055A2">
        <w:rPr>
          <w:rFonts w:asciiTheme="minorEastAsia" w:hAnsiTheme="minorEastAsia" w:hint="eastAsia"/>
          <w:color w:val="0D0D0D" w:themeColor="text1" w:themeTint="F2"/>
          <w:sz w:val="24"/>
          <w:szCs w:val="24"/>
        </w:rPr>
        <w:t>任意共済勘定　　　　　任意共済に関する取引の経理を統括する会計とする。</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w:t>
      </w:r>
      <w:r w:rsidR="006855CA" w:rsidRPr="003055A2">
        <w:rPr>
          <w:rFonts w:asciiTheme="minorEastAsia" w:hAnsiTheme="minorEastAsia" w:hint="eastAsia"/>
          <w:color w:val="0D0D0D" w:themeColor="text1" w:themeTint="F2"/>
          <w:sz w:val="24"/>
          <w:szCs w:val="24"/>
        </w:rPr>
        <w:t xml:space="preserve">７　</w:t>
      </w:r>
      <w:r w:rsidRPr="003055A2">
        <w:rPr>
          <w:rFonts w:asciiTheme="minorEastAsia" w:hAnsiTheme="minorEastAsia" w:hint="eastAsia"/>
          <w:color w:val="0D0D0D" w:themeColor="text1" w:themeTint="F2"/>
          <w:sz w:val="24"/>
          <w:szCs w:val="24"/>
        </w:rPr>
        <w:t>家畜診療所勘定　　　　家畜診療所に関する取引の経理を統括する会計とする。</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８　</w:t>
      </w:r>
      <w:r w:rsidR="00B50D7E" w:rsidRPr="003055A2">
        <w:rPr>
          <w:rFonts w:asciiTheme="minorEastAsia" w:hAnsiTheme="minorEastAsia" w:hint="eastAsia"/>
          <w:color w:val="0D0D0D" w:themeColor="text1" w:themeTint="F2"/>
          <w:sz w:val="24"/>
          <w:szCs w:val="24"/>
        </w:rPr>
        <w:t>業務勘定　　　　　　　業務の執行に関する取引の経理を統括する会計とする。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7654B3">
      <w:pPr>
        <w:ind w:firstLineChars="800" w:firstLine="192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第２章　勘定及び勘定科目</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7654B3">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（勘</w:t>
      </w:r>
      <w:r w:rsidR="00183468" w:rsidRPr="003055A2">
        <w:rPr>
          <w:rFonts w:asciiTheme="minorEastAsia" w:hAnsiTheme="minorEastAsia" w:hint="eastAsia"/>
          <w:color w:val="0D0D0D" w:themeColor="text1" w:themeTint="F2"/>
          <w:sz w:val="24"/>
          <w:szCs w:val="24"/>
        </w:rPr>
        <w:t xml:space="preserve">　</w:t>
      </w:r>
      <w:r w:rsidRPr="003055A2">
        <w:rPr>
          <w:rFonts w:asciiTheme="minorEastAsia" w:hAnsiTheme="minorEastAsia" w:hint="eastAsia"/>
          <w:color w:val="0D0D0D" w:themeColor="text1" w:themeTint="F2"/>
          <w:sz w:val="24"/>
          <w:szCs w:val="24"/>
        </w:rPr>
        <w:t>定）</w:t>
      </w:r>
    </w:p>
    <w:p w:rsidR="00B50D7E" w:rsidRPr="003055A2" w:rsidRDefault="00B50D7E" w:rsidP="007654B3">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第７条　各会計単位においては、資産勘定、負債勘定、純財産勘定、損失勘定及び利益勘定を設け、取引の経理を行う。</w:t>
      </w:r>
    </w:p>
    <w:p w:rsidR="007654B3" w:rsidRPr="003055A2" w:rsidRDefault="007654B3" w:rsidP="00B50D7E">
      <w:pPr>
        <w:rPr>
          <w:rFonts w:asciiTheme="minorEastAsia" w:hAnsiTheme="minorEastAsia"/>
          <w:color w:val="0D0D0D" w:themeColor="text1" w:themeTint="F2"/>
          <w:sz w:val="24"/>
          <w:szCs w:val="24"/>
        </w:rPr>
      </w:pPr>
    </w:p>
    <w:p w:rsidR="00B50D7E" w:rsidRPr="003055A2" w:rsidRDefault="00B50D7E" w:rsidP="007654B3">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（勘定科目）</w:t>
      </w:r>
    </w:p>
    <w:p w:rsidR="00B50D7E" w:rsidRPr="003055A2" w:rsidRDefault="00B50D7E" w:rsidP="007654B3">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第８条　前条の勘定に属する勘定科目は、第６条の会計単位ごとに経理処理要領の「勘定科目表」によるほか次の表のとおりとする。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884"/>
        <w:gridCol w:w="3540"/>
      </w:tblGrid>
      <w:tr w:rsidR="003055A2" w:rsidRPr="003055A2" w:rsidTr="00274B6D">
        <w:trPr>
          <w:trHeight w:val="300"/>
        </w:trPr>
        <w:tc>
          <w:tcPr>
            <w:tcW w:w="2160" w:type="dxa"/>
            <w:vAlign w:val="center"/>
          </w:tcPr>
          <w:p w:rsidR="00B50D7E" w:rsidRPr="003055A2" w:rsidRDefault="00B50D7E" w:rsidP="00B50D7E">
            <w:pPr>
              <w:jc w:val="center"/>
              <w:rPr>
                <w:rFonts w:ascii="ＭＳ 明朝" w:eastAsia="ＭＳ 明朝" w:hAnsi="ＭＳ 明朝" w:cs="Times New Roman"/>
                <w:color w:val="0D0D0D" w:themeColor="text1" w:themeTint="F2"/>
                <w:sz w:val="24"/>
                <w:szCs w:val="20"/>
              </w:rPr>
            </w:pPr>
          </w:p>
        </w:tc>
        <w:tc>
          <w:tcPr>
            <w:tcW w:w="1884" w:type="dxa"/>
            <w:vAlign w:val="center"/>
          </w:tcPr>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区　　　　　分</w:t>
            </w:r>
          </w:p>
        </w:tc>
        <w:tc>
          <w:tcPr>
            <w:tcW w:w="3540" w:type="dxa"/>
            <w:vAlign w:val="center"/>
          </w:tcPr>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勘　定　科　目</w:t>
            </w:r>
          </w:p>
        </w:tc>
      </w:tr>
      <w:tr w:rsidR="00B50D7E" w:rsidRPr="003055A2" w:rsidTr="00274B6D">
        <w:trPr>
          <w:trHeight w:val="2710"/>
        </w:trPr>
        <w:tc>
          <w:tcPr>
            <w:tcW w:w="2160" w:type="dxa"/>
            <w:vAlign w:val="center"/>
          </w:tcPr>
          <w:p w:rsidR="00B50D7E" w:rsidRPr="003055A2" w:rsidRDefault="00B50D7E" w:rsidP="00B50D7E">
            <w:pPr>
              <w:jc w:val="distribute"/>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kern w:val="0"/>
                <w:sz w:val="24"/>
                <w:szCs w:val="20"/>
              </w:rPr>
              <w:t>任意共済勘定</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w:t>
            </w:r>
          </w:p>
          <w:p w:rsidR="00B50D7E" w:rsidRPr="003055A2" w:rsidRDefault="00B50D7E" w:rsidP="00B50D7E">
            <w:pPr>
              <w:jc w:val="distribute"/>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業務勘定</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w:t>
            </w:r>
          </w:p>
        </w:tc>
        <w:tc>
          <w:tcPr>
            <w:tcW w:w="1884" w:type="dxa"/>
            <w:vAlign w:val="center"/>
          </w:tcPr>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固　定　資　産</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固　定　負　債</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流　動　資　産</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固　定　負　債</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固　定　負　債</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固　定　負　債</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支　　　　　出</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支　　　　　出</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支　　　　　出</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支　　　　　出</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収　　　　　入</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収　　　　　入</w:t>
            </w:r>
          </w:p>
          <w:p w:rsidR="00B50D7E" w:rsidRPr="003055A2" w:rsidRDefault="00B50D7E" w:rsidP="00B50D7E">
            <w:pPr>
              <w:jc w:val="cente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収　　　　　入</w:t>
            </w:r>
          </w:p>
        </w:tc>
        <w:tc>
          <w:tcPr>
            <w:tcW w:w="3540" w:type="dxa"/>
            <w:vAlign w:val="center"/>
          </w:tcPr>
          <w:p w:rsidR="00B50D7E" w:rsidRPr="003055A2" w:rsidRDefault="00B50D7E" w:rsidP="00B50D7E">
            <w:pPr>
              <w:rPr>
                <w:rFonts w:ascii="ＭＳ 明朝" w:eastAsia="ＭＳ 明朝" w:hAnsi="ＭＳ 明朝" w:cs="Times New Roman"/>
                <w:color w:val="0D0D0D" w:themeColor="text1" w:themeTint="F2"/>
                <w:sz w:val="24"/>
                <w:szCs w:val="24"/>
              </w:rPr>
            </w:pPr>
            <w:r w:rsidRPr="003055A2">
              <w:rPr>
                <w:rFonts w:ascii="ＭＳ 明朝" w:eastAsia="ＭＳ 明朝" w:hAnsi="ＭＳ 明朝" w:cs="Times New Roman" w:hint="eastAsia"/>
                <w:color w:val="0D0D0D" w:themeColor="text1" w:themeTint="F2"/>
                <w:sz w:val="24"/>
                <w:szCs w:val="24"/>
              </w:rPr>
              <w:t>事業安定化対策貸付金</w:t>
            </w:r>
          </w:p>
          <w:p w:rsidR="00B50D7E" w:rsidRPr="003055A2" w:rsidRDefault="00B50D7E" w:rsidP="00B50D7E">
            <w:pPr>
              <w:rPr>
                <w:rFonts w:ascii="ＭＳ 明朝" w:eastAsia="ＭＳ 明朝" w:hAnsi="ＭＳ 明朝" w:cs="Times New Roman"/>
                <w:color w:val="0D0D0D" w:themeColor="text1" w:themeTint="F2"/>
                <w:sz w:val="24"/>
                <w:szCs w:val="24"/>
              </w:rPr>
            </w:pPr>
            <w:r w:rsidRPr="003055A2">
              <w:rPr>
                <w:rFonts w:ascii="ＭＳ 明朝" w:eastAsia="ＭＳ 明朝" w:hAnsi="ＭＳ 明朝" w:cs="Times New Roman" w:hint="eastAsia"/>
                <w:color w:val="0D0D0D" w:themeColor="text1" w:themeTint="F2"/>
                <w:sz w:val="24"/>
                <w:szCs w:val="24"/>
              </w:rPr>
              <w:t>事業安定化対策借入金</w:t>
            </w:r>
          </w:p>
          <w:p w:rsidR="00B50D7E" w:rsidRPr="003055A2" w:rsidRDefault="00B50D7E" w:rsidP="00B50D7E">
            <w:pP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共済資金</w:t>
            </w:r>
          </w:p>
          <w:p w:rsidR="00B50D7E" w:rsidRPr="003055A2" w:rsidRDefault="00B50D7E" w:rsidP="00B50D7E">
            <w:pP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組織整備準備金</w:t>
            </w:r>
          </w:p>
          <w:p w:rsidR="00B50D7E" w:rsidRPr="003055A2" w:rsidRDefault="00B50D7E" w:rsidP="00B50D7E">
            <w:pP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損害評価特別準備金</w:t>
            </w:r>
          </w:p>
          <w:p w:rsidR="00B50D7E" w:rsidRPr="003055A2" w:rsidRDefault="00B50D7E" w:rsidP="00B50D7E">
            <w:pP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業務引当金</w:t>
            </w:r>
          </w:p>
          <w:p w:rsidR="00B50D7E" w:rsidRPr="003055A2" w:rsidRDefault="00B50D7E" w:rsidP="00B50D7E">
            <w:pP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組織整備準備金繰入</w:t>
            </w:r>
          </w:p>
          <w:p w:rsidR="00B50D7E" w:rsidRPr="003055A2" w:rsidRDefault="00B50D7E" w:rsidP="00B50D7E">
            <w:pP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損害評価特別準備金繰入</w:t>
            </w:r>
          </w:p>
          <w:p w:rsidR="00B50D7E" w:rsidRPr="003055A2" w:rsidRDefault="00B50D7E" w:rsidP="00B50D7E">
            <w:pP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業務引当金繰入</w:t>
            </w:r>
          </w:p>
          <w:p w:rsidR="00B50D7E" w:rsidRPr="003055A2" w:rsidRDefault="00B50D7E" w:rsidP="00B50D7E">
            <w:pP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人件費（顧問料）</w:t>
            </w:r>
          </w:p>
          <w:p w:rsidR="00B50D7E" w:rsidRPr="003055A2" w:rsidRDefault="00B50D7E" w:rsidP="00B50D7E">
            <w:pP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組織整備準備金戻入</w:t>
            </w:r>
          </w:p>
          <w:p w:rsidR="00B50D7E" w:rsidRPr="003055A2" w:rsidRDefault="00B50D7E" w:rsidP="00B50D7E">
            <w:pP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損害評価特別準備金戻入</w:t>
            </w:r>
          </w:p>
          <w:p w:rsidR="00B50D7E" w:rsidRPr="003055A2" w:rsidRDefault="00B50D7E" w:rsidP="00B50D7E">
            <w:pPr>
              <w:rPr>
                <w:rFonts w:ascii="ＭＳ 明朝" w:eastAsia="ＭＳ 明朝" w:hAnsi="ＭＳ 明朝" w:cs="Times New Roman"/>
                <w:color w:val="0D0D0D" w:themeColor="text1" w:themeTint="F2"/>
                <w:sz w:val="24"/>
                <w:szCs w:val="20"/>
              </w:rPr>
            </w:pPr>
            <w:r w:rsidRPr="003055A2">
              <w:rPr>
                <w:rFonts w:ascii="ＭＳ 明朝" w:eastAsia="ＭＳ 明朝" w:hAnsi="ＭＳ 明朝" w:cs="Times New Roman" w:hint="eastAsia"/>
                <w:color w:val="0D0D0D" w:themeColor="text1" w:themeTint="F2"/>
                <w:sz w:val="24"/>
                <w:szCs w:val="20"/>
              </w:rPr>
              <w:t>業務引当金戻入</w:t>
            </w:r>
          </w:p>
        </w:tc>
      </w:tr>
    </w:tbl>
    <w:p w:rsidR="007654B3" w:rsidRPr="003055A2" w:rsidRDefault="007654B3" w:rsidP="00B50D7E">
      <w:pPr>
        <w:rPr>
          <w:rFonts w:asciiTheme="minorEastAsia" w:hAnsiTheme="minorEastAsia"/>
          <w:color w:val="0D0D0D" w:themeColor="text1" w:themeTint="F2"/>
          <w:sz w:val="24"/>
          <w:szCs w:val="24"/>
        </w:rPr>
      </w:pPr>
    </w:p>
    <w:p w:rsidR="00B50D7E" w:rsidRPr="003055A2" w:rsidRDefault="00B50D7E" w:rsidP="007654B3">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（勘定科目の選定）</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第９条　取引の内容により処理勘定科目に疑義のあるときは参事の指示による。</w:t>
      </w:r>
    </w:p>
    <w:p w:rsidR="00FE1F3A" w:rsidRDefault="00FE1F3A">
      <w:pPr>
        <w:widowControl/>
        <w:jc w:val="left"/>
        <w:rPr>
          <w:rFonts w:asciiTheme="minorEastAsia" w:hAnsiTheme="minorEastAsia"/>
          <w:color w:val="0D0D0D" w:themeColor="text1" w:themeTint="F2"/>
          <w:sz w:val="24"/>
          <w:szCs w:val="24"/>
        </w:rPr>
      </w:pPr>
      <w:r>
        <w:rPr>
          <w:rFonts w:asciiTheme="minorEastAsia" w:hAnsiTheme="minorEastAsia"/>
          <w:color w:val="0D0D0D" w:themeColor="text1" w:themeTint="F2"/>
          <w:sz w:val="24"/>
          <w:szCs w:val="24"/>
        </w:rPr>
        <w:br w:type="page"/>
      </w:r>
    </w:p>
    <w:p w:rsidR="00B50D7E" w:rsidRPr="003055A2" w:rsidRDefault="00B50D7E" w:rsidP="007654B3">
      <w:pPr>
        <w:ind w:firstLineChars="800" w:firstLine="192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lastRenderedPageBreak/>
        <w:t>第３章　伝票及び帳簿</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7654B3">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（伝</w:t>
      </w:r>
      <w:r w:rsidR="00183468" w:rsidRPr="003055A2">
        <w:rPr>
          <w:rFonts w:asciiTheme="minorEastAsia" w:hAnsiTheme="minorEastAsia" w:hint="eastAsia"/>
          <w:color w:val="0D0D0D" w:themeColor="text1" w:themeTint="F2"/>
          <w:sz w:val="24"/>
          <w:szCs w:val="24"/>
        </w:rPr>
        <w:t xml:space="preserve">　</w:t>
      </w:r>
      <w:r w:rsidRPr="003055A2">
        <w:rPr>
          <w:rFonts w:asciiTheme="minorEastAsia" w:hAnsiTheme="minorEastAsia" w:hint="eastAsia"/>
          <w:color w:val="0D0D0D" w:themeColor="text1" w:themeTint="F2"/>
          <w:sz w:val="24"/>
          <w:szCs w:val="24"/>
        </w:rPr>
        <w:t>票）</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第10条　取引は、伝票を作成し、これにより記録整理しなければならない。</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伝票の様式は別表１に定める。</w:t>
      </w:r>
    </w:p>
    <w:p w:rsidR="007654B3" w:rsidRPr="003055A2" w:rsidRDefault="007654B3" w:rsidP="00B50D7E">
      <w:pPr>
        <w:rPr>
          <w:rFonts w:asciiTheme="minorEastAsia" w:hAnsiTheme="minorEastAsia"/>
          <w:color w:val="0D0D0D" w:themeColor="text1" w:themeTint="F2"/>
          <w:sz w:val="24"/>
          <w:szCs w:val="24"/>
        </w:rPr>
      </w:pPr>
    </w:p>
    <w:p w:rsidR="00B50D7E" w:rsidRPr="003055A2" w:rsidRDefault="00B50D7E" w:rsidP="007654B3">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（伝票の起票）</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第11条　伝票は証拠書類に基づき起票する。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7654B3">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（伝票の整理）</w:t>
      </w:r>
    </w:p>
    <w:p w:rsidR="00B50D7E" w:rsidRPr="003055A2" w:rsidRDefault="00B50D7E" w:rsidP="007654B3">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第12条　伝票は各会計単位ごとに、毎日取引終了後、各勘定科目別に分類集計し、別表２に定める日締表に転記する。</w:t>
      </w:r>
    </w:p>
    <w:p w:rsidR="00B50D7E" w:rsidRPr="003055A2" w:rsidRDefault="00B50D7E" w:rsidP="007654B3">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転記済の伝票は、月別又は年間の通し番号を付し、月ごと又はその他適当な期間ごとに日を追って綴り合わせて保管する。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7654B3">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（帳</w:t>
      </w:r>
      <w:r w:rsidR="00183468" w:rsidRPr="003055A2">
        <w:rPr>
          <w:rFonts w:asciiTheme="minorEastAsia" w:hAnsiTheme="minorEastAsia" w:hint="eastAsia"/>
          <w:color w:val="0D0D0D" w:themeColor="text1" w:themeTint="F2"/>
          <w:sz w:val="24"/>
          <w:szCs w:val="24"/>
        </w:rPr>
        <w:t xml:space="preserve">　</w:t>
      </w:r>
      <w:r w:rsidRPr="003055A2">
        <w:rPr>
          <w:rFonts w:asciiTheme="minorEastAsia" w:hAnsiTheme="minorEastAsia" w:hint="eastAsia"/>
          <w:color w:val="0D0D0D" w:themeColor="text1" w:themeTint="F2"/>
          <w:sz w:val="24"/>
          <w:szCs w:val="24"/>
        </w:rPr>
        <w:t>簿）</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第13条　各会計単位は、次の帳簿を備え、すべての取引を記入しなければならない。</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１　</w:t>
      </w:r>
      <w:r w:rsidR="00B50D7E" w:rsidRPr="003055A2">
        <w:rPr>
          <w:rFonts w:asciiTheme="minorEastAsia" w:hAnsiTheme="minorEastAsia" w:hint="eastAsia"/>
          <w:color w:val="0D0D0D" w:themeColor="text1" w:themeTint="F2"/>
          <w:sz w:val="24"/>
          <w:szCs w:val="24"/>
        </w:rPr>
        <w:t>総勘定元帳</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２　</w:t>
      </w:r>
      <w:r w:rsidR="00B50D7E" w:rsidRPr="003055A2">
        <w:rPr>
          <w:rFonts w:asciiTheme="minorEastAsia" w:hAnsiTheme="minorEastAsia" w:hint="eastAsia"/>
          <w:color w:val="0D0D0D" w:themeColor="text1" w:themeTint="F2"/>
          <w:sz w:val="24"/>
          <w:szCs w:val="24"/>
        </w:rPr>
        <w:t>補　助　簿</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帳簿の様式は別表</w:t>
      </w:r>
      <w:r w:rsidR="00CF39F8" w:rsidRPr="003055A2">
        <w:rPr>
          <w:rFonts w:asciiTheme="minorEastAsia" w:hAnsiTheme="minorEastAsia" w:hint="eastAsia"/>
          <w:color w:val="0D0D0D" w:themeColor="text1" w:themeTint="F2"/>
          <w:sz w:val="24"/>
          <w:szCs w:val="24"/>
        </w:rPr>
        <w:t>３</w:t>
      </w:r>
      <w:r w:rsidRPr="003055A2">
        <w:rPr>
          <w:rFonts w:asciiTheme="minorEastAsia" w:hAnsiTheme="minorEastAsia" w:hint="eastAsia"/>
          <w:color w:val="0D0D0D" w:themeColor="text1" w:themeTint="F2"/>
          <w:sz w:val="24"/>
          <w:szCs w:val="24"/>
        </w:rPr>
        <w:t>に定める。</w:t>
      </w:r>
    </w:p>
    <w:p w:rsidR="00B50D7E" w:rsidRPr="003055A2" w:rsidRDefault="00B50D7E" w:rsidP="007654B3">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③　帳簿は常にその取扱いを鄭重にし、汚損損傷することのないようにしなければならない。</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7654B3">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（帳簿の記入）</w:t>
      </w:r>
    </w:p>
    <w:p w:rsidR="00B50D7E" w:rsidRPr="003055A2" w:rsidRDefault="00B50D7E" w:rsidP="007654B3">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第14条　帳簿の記入はすべて伝票に基づいて行う。ただし、総勘定元帳は日締表より記入する。</w:t>
      </w:r>
    </w:p>
    <w:p w:rsidR="00B50D7E" w:rsidRPr="003055A2" w:rsidRDefault="00B50D7E" w:rsidP="007654B3">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帳簿の記入は各頁順に行い、原則として余白を残すことなく整然と行い、常にその残高を明確にしておかなければならない。</w:t>
      </w:r>
    </w:p>
    <w:p w:rsidR="004A664B" w:rsidRPr="003055A2" w:rsidRDefault="004A664B" w:rsidP="00B50D7E">
      <w:pPr>
        <w:rPr>
          <w:rFonts w:asciiTheme="minorEastAsia" w:hAnsiTheme="minorEastAsia"/>
          <w:color w:val="0D0D0D" w:themeColor="text1" w:themeTint="F2"/>
          <w:sz w:val="24"/>
          <w:szCs w:val="24"/>
        </w:rPr>
      </w:pPr>
    </w:p>
    <w:p w:rsidR="00B50D7E" w:rsidRPr="003055A2" w:rsidRDefault="00B50D7E" w:rsidP="004A664B">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（帳簿の照合）</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第15条　総勘定元帳の口座の金額は、毎月末日、関係補助簿と照合し、記入の正確を確認しなければならない。</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4A664B">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（伝票の誤記訂正）</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第16条　伝票の誤記があった場合は、原則としてデータの修正から行うこととし、安易に筆記による訂正を行ってはならない。</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4A664B">
      <w:pPr>
        <w:ind w:firstLineChars="800" w:firstLine="192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lastRenderedPageBreak/>
        <w:t>第４章　金銭会計</w:t>
      </w:r>
    </w:p>
    <w:p w:rsidR="00B50D7E" w:rsidRPr="003055A2" w:rsidRDefault="00B50D7E" w:rsidP="004A664B">
      <w:pPr>
        <w:ind w:firstLineChars="900" w:firstLine="216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第１節　金銭出納</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4A664B">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（金銭の範囲）</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第17条　この規則で金銭とは、現金及び預金をいう。</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前項の現金には、通貨のほかに、小切手、郵便為替証明書、振替貯金払出証書及び期限の到来した利札を含む。</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③　手形は金銭に準じて取り扱う。</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4A664B">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（金銭の出納及び責任者）</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第18条　金銭の出納は出納係が行い、</w:t>
      </w:r>
      <w:r w:rsidR="00CA12D5" w:rsidRPr="003055A2">
        <w:rPr>
          <w:rFonts w:asciiTheme="minorEastAsia" w:hAnsiTheme="minorEastAsia" w:hint="eastAsia"/>
          <w:color w:val="0D0D0D" w:themeColor="text1" w:themeTint="F2"/>
          <w:sz w:val="24"/>
          <w:szCs w:val="24"/>
        </w:rPr>
        <w:t>本所においては</w:t>
      </w:r>
      <w:r w:rsidRPr="003055A2">
        <w:rPr>
          <w:rFonts w:asciiTheme="minorEastAsia" w:hAnsiTheme="minorEastAsia" w:hint="eastAsia"/>
          <w:color w:val="0D0D0D" w:themeColor="text1" w:themeTint="F2"/>
          <w:sz w:val="24"/>
          <w:szCs w:val="24"/>
        </w:rPr>
        <w:t>経理課長</w:t>
      </w:r>
      <w:r w:rsidR="00CA12D5" w:rsidRPr="003055A2">
        <w:rPr>
          <w:rFonts w:asciiTheme="minorEastAsia" w:hAnsiTheme="minorEastAsia" w:hint="eastAsia"/>
          <w:color w:val="0D0D0D" w:themeColor="text1" w:themeTint="F2"/>
          <w:sz w:val="24"/>
          <w:szCs w:val="24"/>
        </w:rPr>
        <w:t>、支所においては総務課長</w:t>
      </w:r>
      <w:r w:rsidR="00074B25" w:rsidRPr="003055A2">
        <w:rPr>
          <w:rFonts w:asciiTheme="minorEastAsia" w:hAnsiTheme="minorEastAsia" w:hint="eastAsia"/>
          <w:color w:val="0D0D0D" w:themeColor="text1" w:themeTint="F2"/>
          <w:sz w:val="24"/>
          <w:szCs w:val="24"/>
        </w:rPr>
        <w:t>、家畜診療所においては所長</w:t>
      </w:r>
      <w:r w:rsidRPr="003055A2">
        <w:rPr>
          <w:rFonts w:asciiTheme="minorEastAsia" w:hAnsiTheme="minorEastAsia" w:hint="eastAsia"/>
          <w:color w:val="0D0D0D" w:themeColor="text1" w:themeTint="F2"/>
          <w:sz w:val="24"/>
          <w:szCs w:val="24"/>
        </w:rPr>
        <w:t>をその責任者（以下「出納責任者」という。）とする。</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金銭の出納は出納責任者の認印のある伝票によるほかは、これを行うことができない。</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4A664B">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（金銭の収納）</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第19条　金銭の収納は、入金に関する証拠書類を付した伝票によって行う。</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金銭の収納は、原則として取引金融機関の口座振替によることとする。ただし、業務上やむを得ない場合は、口座振込又は現金をもって収納を行うことができる。</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③　領収書は証拠書類を添付した伝票に出納責任者の認印を受け参事</w:t>
      </w:r>
      <w:r w:rsidR="003C3324" w:rsidRPr="003055A2">
        <w:rPr>
          <w:rFonts w:asciiTheme="minorEastAsia" w:hAnsiTheme="minorEastAsia" w:hint="eastAsia"/>
          <w:color w:val="0D0D0D" w:themeColor="text1" w:themeTint="F2"/>
          <w:sz w:val="24"/>
          <w:szCs w:val="24"/>
        </w:rPr>
        <w:t>又は支所長</w:t>
      </w:r>
      <w:r w:rsidR="00074B25" w:rsidRPr="003055A2">
        <w:rPr>
          <w:rFonts w:asciiTheme="minorEastAsia" w:hAnsiTheme="minorEastAsia" w:hint="eastAsia"/>
          <w:color w:val="0D0D0D" w:themeColor="text1" w:themeTint="F2"/>
          <w:sz w:val="24"/>
          <w:szCs w:val="24"/>
        </w:rPr>
        <w:t>、家畜診療所長</w:t>
      </w:r>
      <w:r w:rsidRPr="003055A2">
        <w:rPr>
          <w:rFonts w:asciiTheme="minorEastAsia" w:hAnsiTheme="minorEastAsia" w:hint="eastAsia"/>
          <w:color w:val="0D0D0D" w:themeColor="text1" w:themeTint="F2"/>
          <w:sz w:val="24"/>
          <w:szCs w:val="24"/>
        </w:rPr>
        <w:t>の決裁を経た後発行する。ただし、職員が掛金等を収納した場合、領収書発行等の取扱いは、職員の現金集金事務取扱規則に定めるところによる。</w:t>
      </w:r>
    </w:p>
    <w:p w:rsidR="004A664B" w:rsidRPr="003055A2" w:rsidRDefault="004A664B" w:rsidP="00B50D7E">
      <w:pPr>
        <w:rPr>
          <w:rFonts w:asciiTheme="minorEastAsia" w:hAnsiTheme="minorEastAsia"/>
          <w:color w:val="0D0D0D" w:themeColor="text1" w:themeTint="F2"/>
          <w:sz w:val="24"/>
          <w:szCs w:val="24"/>
        </w:rPr>
      </w:pPr>
    </w:p>
    <w:p w:rsidR="00B50D7E" w:rsidRPr="003055A2" w:rsidRDefault="00B50D7E" w:rsidP="004A664B">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（金銭の支払）</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第20条　金銭の支払は、出金に関する証拠書類に基づいて伝票を発行し、出納責任者の認印を受け、</w:t>
      </w:r>
      <w:r w:rsidR="00B2633C" w:rsidRPr="003055A2">
        <w:rPr>
          <w:rFonts w:asciiTheme="minorEastAsia" w:hAnsiTheme="minorEastAsia" w:hint="eastAsia"/>
          <w:color w:val="0D0D0D" w:themeColor="text1" w:themeTint="F2"/>
          <w:sz w:val="24"/>
          <w:szCs w:val="24"/>
        </w:rPr>
        <w:t>本所にあっては参事、支所にあっては支所長、家畜診療所にあっては所長</w:t>
      </w:r>
      <w:r w:rsidRPr="003055A2">
        <w:rPr>
          <w:rFonts w:asciiTheme="minorEastAsia" w:hAnsiTheme="minorEastAsia" w:hint="eastAsia"/>
          <w:color w:val="0D0D0D" w:themeColor="text1" w:themeTint="F2"/>
          <w:sz w:val="24"/>
          <w:szCs w:val="24"/>
        </w:rPr>
        <w:t>の決裁を経た後行う。ただし、金融機関に口座引落しを依頼して自動振替払を行っている場合は、この限りでない。</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出納係は、金銭の支払に対し、相手方より適正な領収</w:t>
      </w:r>
      <w:r w:rsidR="00CA12D5" w:rsidRPr="003055A2">
        <w:rPr>
          <w:rFonts w:asciiTheme="minorEastAsia" w:hAnsiTheme="minorEastAsia" w:hint="eastAsia"/>
          <w:color w:val="0D0D0D" w:themeColor="text1" w:themeTint="F2"/>
          <w:sz w:val="24"/>
          <w:szCs w:val="24"/>
        </w:rPr>
        <w:t>書</w:t>
      </w:r>
      <w:r w:rsidRPr="003055A2">
        <w:rPr>
          <w:rFonts w:asciiTheme="minorEastAsia" w:hAnsiTheme="minorEastAsia" w:hint="eastAsia"/>
          <w:color w:val="0D0D0D" w:themeColor="text1" w:themeTint="F2"/>
          <w:sz w:val="24"/>
          <w:szCs w:val="24"/>
        </w:rPr>
        <w:t>を受け取らなければならない。ただし、やむを得ない事情により領収</w:t>
      </w:r>
      <w:r w:rsidR="00CA12D5" w:rsidRPr="003055A2">
        <w:rPr>
          <w:rFonts w:asciiTheme="minorEastAsia" w:hAnsiTheme="minorEastAsia" w:hint="eastAsia"/>
          <w:color w:val="0D0D0D" w:themeColor="text1" w:themeTint="F2"/>
          <w:sz w:val="24"/>
          <w:szCs w:val="24"/>
        </w:rPr>
        <w:t>書</w:t>
      </w:r>
      <w:r w:rsidRPr="003055A2">
        <w:rPr>
          <w:rFonts w:asciiTheme="minorEastAsia" w:hAnsiTheme="minorEastAsia" w:hint="eastAsia"/>
          <w:color w:val="0D0D0D" w:themeColor="text1" w:themeTint="F2"/>
          <w:sz w:val="24"/>
          <w:szCs w:val="24"/>
        </w:rPr>
        <w:t>を徴することができない場合は、支払証明書をもってこれに代えることができる。この場合、支払証明書は、行為者が作成し、本所にあっては参事、支所にあっては支所長、家畜診療所にあっては所長が認証するものとする。ただし、行為者が</w:t>
      </w:r>
      <w:r w:rsidR="00074B25" w:rsidRPr="003055A2">
        <w:rPr>
          <w:rFonts w:asciiTheme="minorEastAsia" w:hAnsiTheme="minorEastAsia" w:hint="eastAsia"/>
          <w:color w:val="0D0D0D" w:themeColor="text1" w:themeTint="F2"/>
          <w:sz w:val="24"/>
          <w:szCs w:val="24"/>
        </w:rPr>
        <w:t>参事の場合は組合長、支所長の場合は</w:t>
      </w:r>
      <w:r w:rsidR="00B2633C" w:rsidRPr="003055A2">
        <w:rPr>
          <w:rFonts w:asciiTheme="minorEastAsia" w:hAnsiTheme="minorEastAsia" w:hint="eastAsia"/>
          <w:color w:val="0D0D0D" w:themeColor="text1" w:themeTint="F2"/>
          <w:sz w:val="24"/>
          <w:szCs w:val="24"/>
        </w:rPr>
        <w:t>副組合長</w:t>
      </w:r>
      <w:r w:rsidR="00D35D76" w:rsidRPr="003055A2">
        <w:rPr>
          <w:rFonts w:asciiTheme="minorEastAsia" w:hAnsiTheme="minorEastAsia" w:hint="eastAsia"/>
          <w:color w:val="0D0D0D" w:themeColor="text1" w:themeTint="F2"/>
          <w:sz w:val="24"/>
          <w:szCs w:val="24"/>
        </w:rPr>
        <w:t>・</w:t>
      </w:r>
      <w:r w:rsidR="002419C5">
        <w:rPr>
          <w:rFonts w:asciiTheme="minorEastAsia" w:hAnsiTheme="minorEastAsia" w:hint="eastAsia"/>
          <w:color w:val="0D0D0D" w:themeColor="text1" w:themeTint="F2"/>
          <w:sz w:val="24"/>
          <w:szCs w:val="24"/>
        </w:rPr>
        <w:t>職務代理</w:t>
      </w:r>
      <w:r w:rsidR="00B2633C" w:rsidRPr="003055A2">
        <w:rPr>
          <w:rFonts w:asciiTheme="minorEastAsia" w:hAnsiTheme="minorEastAsia" w:hint="eastAsia"/>
          <w:color w:val="0D0D0D" w:themeColor="text1" w:themeTint="F2"/>
          <w:sz w:val="24"/>
          <w:szCs w:val="24"/>
        </w:rPr>
        <w:t>理事</w:t>
      </w:r>
      <w:r w:rsidRPr="003055A2">
        <w:rPr>
          <w:rFonts w:asciiTheme="minorEastAsia" w:hAnsiTheme="minorEastAsia" w:hint="eastAsia"/>
          <w:color w:val="0D0D0D" w:themeColor="text1" w:themeTint="F2"/>
          <w:sz w:val="24"/>
          <w:szCs w:val="24"/>
        </w:rPr>
        <w:t>が認証するものとする。</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③　第１項ただし書きの規定により支払をした場合は、前項の規定による領収証を受け取らないことができる。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4A664B">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（小払資金）</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第21条　日常の小口支払に当てるため、支所</w:t>
      </w:r>
      <w:r w:rsidR="007C18BF" w:rsidRPr="003055A2">
        <w:rPr>
          <w:rFonts w:asciiTheme="minorEastAsia" w:hAnsiTheme="minorEastAsia" w:hint="eastAsia"/>
          <w:color w:val="0D0D0D" w:themeColor="text1" w:themeTint="F2"/>
          <w:sz w:val="24"/>
          <w:szCs w:val="24"/>
        </w:rPr>
        <w:t>及び家畜診療所</w:t>
      </w:r>
      <w:r w:rsidRPr="003055A2">
        <w:rPr>
          <w:rFonts w:asciiTheme="minorEastAsia" w:hAnsiTheme="minorEastAsia" w:hint="eastAsia"/>
          <w:color w:val="0D0D0D" w:themeColor="text1" w:themeTint="F2"/>
          <w:sz w:val="24"/>
          <w:szCs w:val="24"/>
        </w:rPr>
        <w:t>に小払資金を設ける。</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前項の小払資金の限度額及び使途の範囲は、</w:t>
      </w:r>
      <w:r w:rsidR="007C18BF" w:rsidRPr="003055A2">
        <w:rPr>
          <w:rFonts w:asciiTheme="minorEastAsia" w:hAnsiTheme="minorEastAsia" w:hint="eastAsia"/>
          <w:color w:val="0D0D0D" w:themeColor="text1" w:themeTint="F2"/>
          <w:sz w:val="24"/>
          <w:szCs w:val="24"/>
        </w:rPr>
        <w:t>組合長が</w:t>
      </w:r>
      <w:r w:rsidRPr="003055A2">
        <w:rPr>
          <w:rFonts w:asciiTheme="minorEastAsia" w:hAnsiTheme="minorEastAsia" w:hint="eastAsia"/>
          <w:color w:val="0D0D0D" w:themeColor="text1" w:themeTint="F2"/>
          <w:sz w:val="24"/>
          <w:szCs w:val="24"/>
        </w:rPr>
        <w:t>別に定める。</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③　小払資金の取扱責任者は、支所長</w:t>
      </w:r>
      <w:r w:rsidR="007C18BF" w:rsidRPr="003055A2">
        <w:rPr>
          <w:rFonts w:asciiTheme="minorEastAsia" w:hAnsiTheme="minorEastAsia" w:hint="eastAsia"/>
          <w:color w:val="0D0D0D" w:themeColor="text1" w:themeTint="F2"/>
          <w:sz w:val="24"/>
          <w:szCs w:val="24"/>
        </w:rPr>
        <w:t>及び家畜診療所長</w:t>
      </w:r>
      <w:r w:rsidRPr="003055A2">
        <w:rPr>
          <w:rFonts w:asciiTheme="minorEastAsia" w:hAnsiTheme="minorEastAsia" w:hint="eastAsia"/>
          <w:color w:val="0D0D0D" w:themeColor="text1" w:themeTint="F2"/>
          <w:sz w:val="24"/>
          <w:szCs w:val="24"/>
        </w:rPr>
        <w:t>とする。</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④　支所長は、毎月10日までに前月分の小払資金精算報告書に関係証拠書類を付し、組合長に報告するとともに現金の補充を受ける。</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⑤　小払資金は、少なくとも毎月１回</w:t>
      </w:r>
      <w:r w:rsidR="003B4306" w:rsidRPr="003055A2">
        <w:rPr>
          <w:rFonts w:asciiTheme="minorEastAsia" w:hAnsiTheme="minorEastAsia" w:hint="eastAsia"/>
          <w:color w:val="0D0D0D" w:themeColor="text1" w:themeTint="F2"/>
          <w:sz w:val="24"/>
          <w:szCs w:val="24"/>
        </w:rPr>
        <w:t>内部監査員</w:t>
      </w:r>
      <w:r w:rsidRPr="003055A2">
        <w:rPr>
          <w:rFonts w:asciiTheme="minorEastAsia" w:hAnsiTheme="minorEastAsia" w:hint="eastAsia"/>
          <w:color w:val="0D0D0D" w:themeColor="text1" w:themeTint="F2"/>
          <w:sz w:val="24"/>
          <w:szCs w:val="24"/>
        </w:rPr>
        <w:t>による実査</w:t>
      </w:r>
      <w:r w:rsidR="00B2633C" w:rsidRPr="003055A2">
        <w:rPr>
          <w:rFonts w:asciiTheme="minorEastAsia" w:hAnsiTheme="minorEastAsia" w:hint="eastAsia"/>
          <w:color w:val="0D0D0D" w:themeColor="text1" w:themeTint="F2"/>
          <w:sz w:val="24"/>
          <w:szCs w:val="24"/>
        </w:rPr>
        <w:t>を</w:t>
      </w:r>
      <w:r w:rsidRPr="003055A2">
        <w:rPr>
          <w:rFonts w:asciiTheme="minorEastAsia" w:hAnsiTheme="minorEastAsia" w:hint="eastAsia"/>
          <w:color w:val="0D0D0D" w:themeColor="text1" w:themeTint="F2"/>
          <w:sz w:val="24"/>
          <w:szCs w:val="24"/>
        </w:rPr>
        <w:t>しなければならない。</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4A664B">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（手許保管現金の限度）</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第22条　</w:t>
      </w:r>
      <w:r w:rsidR="00374D94" w:rsidRPr="00374D94">
        <w:rPr>
          <w:rFonts w:asciiTheme="minorEastAsia" w:hAnsiTheme="minorEastAsia" w:hint="eastAsia"/>
          <w:color w:val="0D0D0D" w:themeColor="text1" w:themeTint="F2"/>
          <w:sz w:val="24"/>
          <w:szCs w:val="24"/>
        </w:rPr>
        <w:t>手許保管の現金（通貨以外のものを除く。）は各所で30万円を限度とし、これを超える場合は全て第25条に規定する金融機関へ預け入れなければならない。ただし、本所においては組合長、支所においては副組合長・職務代理理事が合理的な理由があると認めた場合は、この限りではない。</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4A664B">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（現金有高照合）</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第23条　出納係は、毎日取引締切後、現金手許有高表を作成して出納責任者に提出し、金銭出納票との照査を受けなければならない。</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4A664B">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（現金の過不足）</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第24条　</w:t>
      </w:r>
      <w:r w:rsidR="00374D94" w:rsidRPr="00374D94">
        <w:rPr>
          <w:rFonts w:asciiTheme="minorEastAsia" w:hAnsiTheme="minorEastAsia" w:hint="eastAsia"/>
          <w:color w:val="0D0D0D" w:themeColor="text1" w:themeTint="F2"/>
          <w:sz w:val="24"/>
          <w:szCs w:val="24"/>
        </w:rPr>
        <w:t>現金に過不足が生じたときは、出納係は、遅滞なくその旨を出納責任者に報告しなければならない。この場合において、出納責任者は速やかに過不足の原因を明らかにし、その措置につき参事の指示を受けるものとする。支所にあっては遅滞なくその旨を参事に報告し、その措置につき指示を受けるものとする。</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過不足金は、その処置が決定するまで、不足金は出納係に対する仮払金、過剰金は仮受金とし、処置決定のうえ整理する。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4A664B">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（余裕金の預入）</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第25条　余裕金の預け入先は定款又は、総代会で定めた金融機関に限って行い、その約定は組合長名義とする。</w:t>
      </w:r>
    </w:p>
    <w:p w:rsidR="004A664B" w:rsidRPr="003055A2" w:rsidRDefault="004A664B" w:rsidP="00B50D7E">
      <w:pPr>
        <w:rPr>
          <w:rFonts w:asciiTheme="minorEastAsia" w:hAnsiTheme="minorEastAsia"/>
          <w:color w:val="0D0D0D" w:themeColor="text1" w:themeTint="F2"/>
          <w:sz w:val="24"/>
          <w:szCs w:val="24"/>
        </w:rPr>
      </w:pPr>
    </w:p>
    <w:p w:rsidR="00B50D7E" w:rsidRPr="003055A2" w:rsidRDefault="00B50D7E" w:rsidP="004A664B">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（預金の照合）</w:t>
      </w:r>
    </w:p>
    <w:p w:rsidR="00B50D7E" w:rsidRPr="003055A2" w:rsidRDefault="00B50D7E" w:rsidP="004A664B">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第26条　預金勘定の担当係は、預金について、毎月末に金融機関の発行する預金現在高証明書又は預金通帳残高と預金元帳残高とを照合しなければならない。ただし、期末及び監査にあっては、金融機関の発行する預金現在髙証明書と照合しなければならない。</w:t>
      </w:r>
    </w:p>
    <w:p w:rsidR="004A664B" w:rsidRPr="003055A2" w:rsidRDefault="004A664B" w:rsidP="00B50D7E">
      <w:pPr>
        <w:rPr>
          <w:rFonts w:asciiTheme="minorEastAsia" w:hAnsiTheme="minorEastAsia"/>
          <w:color w:val="0D0D0D" w:themeColor="text1" w:themeTint="F2"/>
          <w:sz w:val="24"/>
          <w:szCs w:val="24"/>
        </w:rPr>
      </w:pPr>
    </w:p>
    <w:p w:rsidR="00B50D7E" w:rsidRPr="003055A2" w:rsidRDefault="00B50D7E" w:rsidP="004A664B">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lastRenderedPageBreak/>
        <w:t>（預金の過不足）</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第27条　預金に過不足が生じたときの処理については、第24条に準ずる。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4A664B">
      <w:pPr>
        <w:ind w:firstLineChars="900" w:firstLine="216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第２節　有価証券</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C4EEF">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（有価証券の範囲）</w:t>
      </w:r>
    </w:p>
    <w:p w:rsidR="00B50D7E" w:rsidRPr="003055A2" w:rsidRDefault="00B50D7E" w:rsidP="002C4EEF">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第28条　この規則で有価証券とは、国債、地方債、特別の法律により法人の発行する債券、一般担保付きの社債、公社債投資信託の受益証券及び貸付信託の受益証券をいう。</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C4EEF">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（有価証券の取得処分）</w:t>
      </w:r>
    </w:p>
    <w:p w:rsidR="00B50D7E" w:rsidRPr="003055A2" w:rsidRDefault="00B50D7E" w:rsidP="002C4EEF">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第29条　有価証券の取得処分は、定款</w:t>
      </w:r>
      <w:r w:rsidR="00780DAC">
        <w:rPr>
          <w:rFonts w:asciiTheme="minorEastAsia" w:hAnsiTheme="minorEastAsia" w:hint="eastAsia"/>
          <w:color w:val="0D0D0D" w:themeColor="text1" w:themeTint="F2"/>
          <w:sz w:val="24"/>
          <w:szCs w:val="24"/>
        </w:rPr>
        <w:t>の</w:t>
      </w:r>
      <w:r w:rsidRPr="003055A2">
        <w:rPr>
          <w:rFonts w:asciiTheme="minorEastAsia" w:hAnsiTheme="minorEastAsia" w:hint="eastAsia"/>
          <w:color w:val="0D0D0D" w:themeColor="text1" w:themeTint="F2"/>
          <w:sz w:val="24"/>
          <w:szCs w:val="24"/>
        </w:rPr>
        <w:t>定める最高限度額の範囲内において組合長の決裁を経て行う。</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C4EEF">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（有価証券の保管）</w:t>
      </w:r>
    </w:p>
    <w:p w:rsidR="00B50D7E" w:rsidRPr="003055A2" w:rsidRDefault="00B50D7E" w:rsidP="002C4EEF">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第30条　出納係は、有価証券を、その取引の金融機関等に保護預けをし、又は日本銀行その他の登録機関に登録しなければならない。</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C4EEF">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（有価証券の価額）</w:t>
      </w:r>
    </w:p>
    <w:p w:rsidR="00B50D7E" w:rsidRPr="003055A2" w:rsidRDefault="00B50D7E" w:rsidP="002C4EEF">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第31条　有価証券の帳簿価額は、取得価額（ただし、債券を債券金額より低い価額又は高い価額で取得した場合において、取得価額と債券金額との差額の性格が金利の調整と認められるときは、償却原価法（当該差額について、取得日から償還日までの期間に応じて定額法に基づき各期間に配分し、当該配分額を帳簿価額に加減するもの）に基づいて算定された価額。以下同じ。）とする。</w:t>
      </w:r>
    </w:p>
    <w:p w:rsidR="00B50D7E" w:rsidRPr="003055A2" w:rsidRDefault="00B50D7E" w:rsidP="002C4EEF">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前項の有価証券の取得価額は、購入代価に手数料等の付随費用を加算し、これに移動平均法を適用して算定した金額とする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C4EEF">
      <w:pPr>
        <w:ind w:firstLineChars="900" w:firstLine="216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第３節　余裕金運用管理委員会</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C4EEF">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（余裕金運用管理委員会）</w:t>
      </w:r>
    </w:p>
    <w:p w:rsidR="00B50D7E" w:rsidRPr="003055A2" w:rsidRDefault="00B50D7E" w:rsidP="002C4EEF">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第32条　この組合は、余裕金の運用（第2</w:t>
      </w:r>
      <w:r w:rsidR="002C4EEF" w:rsidRPr="003055A2">
        <w:rPr>
          <w:rFonts w:asciiTheme="minorEastAsia" w:hAnsiTheme="minorEastAsia" w:hint="eastAsia"/>
          <w:color w:val="0D0D0D" w:themeColor="text1" w:themeTint="F2"/>
          <w:sz w:val="24"/>
          <w:szCs w:val="24"/>
        </w:rPr>
        <w:t>5</w:t>
      </w:r>
      <w:r w:rsidRPr="003055A2">
        <w:rPr>
          <w:rFonts w:asciiTheme="minorEastAsia" w:hAnsiTheme="minorEastAsia" w:hint="eastAsia"/>
          <w:color w:val="0D0D0D" w:themeColor="text1" w:themeTint="F2"/>
          <w:sz w:val="24"/>
          <w:szCs w:val="24"/>
        </w:rPr>
        <w:t>条の預入先の決定及び第</w:t>
      </w:r>
      <w:r w:rsidR="002C4EEF" w:rsidRPr="003055A2">
        <w:rPr>
          <w:rFonts w:asciiTheme="minorEastAsia" w:hAnsiTheme="minorEastAsia" w:hint="eastAsia"/>
          <w:color w:val="0D0D0D" w:themeColor="text1" w:themeTint="F2"/>
          <w:sz w:val="24"/>
          <w:szCs w:val="24"/>
        </w:rPr>
        <w:t>29</w:t>
      </w:r>
      <w:r w:rsidRPr="003055A2">
        <w:rPr>
          <w:rFonts w:asciiTheme="minorEastAsia" w:hAnsiTheme="minorEastAsia" w:hint="eastAsia"/>
          <w:color w:val="0D0D0D" w:themeColor="text1" w:themeTint="F2"/>
          <w:sz w:val="24"/>
          <w:szCs w:val="24"/>
        </w:rPr>
        <w:t>条の有価証券の取得処分の場合を含む。）について、少なくとも四半期に1回は、余裕金運用管理委員会（以下｢委員会｣という。）の意見を求めるものとする。</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前項の委員会は、組合長が適当と認めて指名した者若干名によって構成する。</w:t>
      </w:r>
    </w:p>
    <w:p w:rsidR="00B50D7E" w:rsidRPr="003055A2" w:rsidRDefault="00B50D7E" w:rsidP="002C4EEF">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③　この組合の経理課長は、定期的に、余裕金の運用状況について委員会に報告しなければならない。</w:t>
      </w:r>
    </w:p>
    <w:p w:rsidR="00B50D7E" w:rsidRPr="003055A2" w:rsidRDefault="00B50D7E" w:rsidP="002C4EEF">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④　委員会は、第１項の意見及び前項の報告の内容について、理事会に報告しなけれ</w:t>
      </w:r>
      <w:r w:rsidRPr="003055A2">
        <w:rPr>
          <w:rFonts w:asciiTheme="minorEastAsia" w:hAnsiTheme="minorEastAsia" w:hint="eastAsia"/>
          <w:color w:val="0D0D0D" w:themeColor="text1" w:themeTint="F2"/>
          <w:sz w:val="24"/>
          <w:szCs w:val="24"/>
        </w:rPr>
        <w:lastRenderedPageBreak/>
        <w:t>ばならない。</w:t>
      </w:r>
    </w:p>
    <w:p w:rsidR="00B50D7E" w:rsidRPr="003055A2" w:rsidRDefault="00B50D7E" w:rsidP="002C4EEF">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⑤　委員会は、必要と認めるときは、余裕金の運用状況について調査し、調査結果の理事会への報告及び意見表明をすることができる。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C4EEF">
      <w:pPr>
        <w:ind w:firstLineChars="800" w:firstLine="192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第５章　物品会計</w:t>
      </w:r>
    </w:p>
    <w:p w:rsidR="00B50D7E" w:rsidRPr="003055A2" w:rsidRDefault="00B50D7E" w:rsidP="002C4EEF">
      <w:pPr>
        <w:ind w:firstLineChars="900" w:firstLine="216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第１節　棚卸資産</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C4EEF">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（棚卸資産の範囲）</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第33条　この規則で棚卸資産とは、共同購入品、貯蔵品及び医療品をいう。</w:t>
      </w:r>
    </w:p>
    <w:p w:rsidR="002C4EEF" w:rsidRPr="003055A2" w:rsidRDefault="002C4EEF" w:rsidP="00B50D7E">
      <w:pPr>
        <w:rPr>
          <w:rFonts w:asciiTheme="minorEastAsia" w:hAnsiTheme="minorEastAsia"/>
          <w:color w:val="0D0D0D" w:themeColor="text1" w:themeTint="F2"/>
          <w:sz w:val="24"/>
          <w:szCs w:val="24"/>
        </w:rPr>
      </w:pPr>
    </w:p>
    <w:p w:rsidR="00B50D7E" w:rsidRPr="003055A2" w:rsidRDefault="00B50D7E" w:rsidP="002C4EEF">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（棚卸資産の受払及び保管の責任者）</w:t>
      </w:r>
    </w:p>
    <w:p w:rsidR="00B50D7E" w:rsidRPr="003055A2" w:rsidRDefault="00B50D7E" w:rsidP="002C4EEF">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第34条　棚卸資産の受払及び保管は、当該棚卸資産を取り扱う者（以下「保管担当者」という。）が行い、その責任は、保管担当者の所属する課の長、家畜診療所においては所長（以下「保管責任者」という。）が負うものとする。</w:t>
      </w:r>
    </w:p>
    <w:p w:rsidR="002C4EEF" w:rsidRPr="003055A2" w:rsidRDefault="002C4EEF" w:rsidP="00B50D7E">
      <w:pPr>
        <w:rPr>
          <w:rFonts w:asciiTheme="minorEastAsia" w:hAnsiTheme="minorEastAsia"/>
          <w:color w:val="0D0D0D" w:themeColor="text1" w:themeTint="F2"/>
          <w:sz w:val="24"/>
          <w:szCs w:val="24"/>
        </w:rPr>
      </w:pPr>
    </w:p>
    <w:p w:rsidR="00B50D7E" w:rsidRPr="003055A2" w:rsidRDefault="00B50D7E" w:rsidP="002C4EEF">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（棚卸資産の購入）</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第35条　棚卸資産は、原則として本所において一括購入するものとする。</w:t>
      </w:r>
    </w:p>
    <w:p w:rsidR="00B50D7E" w:rsidRPr="003055A2" w:rsidRDefault="00B50D7E" w:rsidP="002C4EEF">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棚卸資産の購入にあたっては、保管責任者はあらかじめ見積書を徴し、購入価格、購入条件等につき組合長の承認を受けなければならない。</w:t>
      </w:r>
    </w:p>
    <w:p w:rsidR="00B50D7E" w:rsidRPr="003055A2" w:rsidRDefault="00B50D7E" w:rsidP="002C4EEF">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③　支所、家畜診療所において、緊急に棚卸資産購入が必要となった場合は、購入しようとする保管責任者が本所担当課の保管責任者へ連絡し、指示を得た上で購入するものとする。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C4EEF">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（棚卸資産の取得価額）</w:t>
      </w:r>
    </w:p>
    <w:p w:rsidR="00B50D7E" w:rsidRPr="003055A2" w:rsidRDefault="00B50D7E" w:rsidP="002C4EEF">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第36条　棚卸資産は、原則として購入代価に引取費用等の付随費用を加算し、これに個別法、先入先出法、後入先出法、平均原価法等のうち、あらかじめ定めた方法を適用して算定した取得原価を取得価額とする。</w:t>
      </w:r>
    </w:p>
    <w:p w:rsidR="002C4EEF" w:rsidRPr="003055A2" w:rsidRDefault="002C4EEF" w:rsidP="00B50D7E">
      <w:pPr>
        <w:rPr>
          <w:rFonts w:asciiTheme="minorEastAsia" w:hAnsiTheme="minorEastAsia"/>
          <w:color w:val="0D0D0D" w:themeColor="text1" w:themeTint="F2"/>
          <w:sz w:val="24"/>
          <w:szCs w:val="24"/>
        </w:rPr>
      </w:pPr>
    </w:p>
    <w:p w:rsidR="00B50D7E" w:rsidRPr="003055A2" w:rsidRDefault="00B50D7E" w:rsidP="002C4EEF">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（棚卸資産の受入）</w:t>
      </w:r>
    </w:p>
    <w:p w:rsidR="00DE1017" w:rsidRPr="003055A2" w:rsidRDefault="00B50D7E" w:rsidP="00DE1017">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第37条　棚卸資産の受入は、出納責任者の立会のもとに保管責任者によって検収されなければならない。</w:t>
      </w:r>
    </w:p>
    <w:p w:rsidR="00B50D7E" w:rsidRPr="003055A2" w:rsidRDefault="00B50D7E" w:rsidP="00DE1017">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本所以外の場所で受入した場合は、到着地の保管責任者は本所保管責任者により検収結果を報告すると共に、その報告と併せて到着地の着荷報告書により本所保管責任者の検収とすることができる。</w:t>
      </w:r>
    </w:p>
    <w:p w:rsidR="002C4EEF" w:rsidRPr="003055A2" w:rsidRDefault="002C4EEF" w:rsidP="00B50D7E">
      <w:pPr>
        <w:rPr>
          <w:rFonts w:asciiTheme="minorEastAsia" w:hAnsiTheme="minorEastAsia"/>
          <w:color w:val="0D0D0D" w:themeColor="text1" w:themeTint="F2"/>
          <w:sz w:val="24"/>
          <w:szCs w:val="24"/>
        </w:rPr>
      </w:pPr>
    </w:p>
    <w:p w:rsidR="00B50D7E" w:rsidRPr="003055A2" w:rsidRDefault="00B50D7E" w:rsidP="002C4EEF">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（棚卸資産の払出）</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第38条　棚卸資産の払出は、保管責任者の認印した払出票によって保管担当者が行う。</w:t>
      </w:r>
    </w:p>
    <w:p w:rsidR="002C4EEF" w:rsidRPr="003055A2" w:rsidRDefault="002C4EEF" w:rsidP="00B50D7E">
      <w:pPr>
        <w:rPr>
          <w:rFonts w:asciiTheme="minorEastAsia" w:hAnsiTheme="minorEastAsia"/>
          <w:color w:val="0D0D0D" w:themeColor="text1" w:themeTint="F2"/>
          <w:sz w:val="24"/>
          <w:szCs w:val="24"/>
        </w:rPr>
      </w:pPr>
    </w:p>
    <w:p w:rsidR="00B50D7E" w:rsidRPr="003055A2" w:rsidRDefault="00B50D7E" w:rsidP="002C4EEF">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（棚卸資産の管理）</w:t>
      </w:r>
    </w:p>
    <w:p w:rsidR="00B50D7E" w:rsidRPr="003055A2" w:rsidRDefault="00B50D7E" w:rsidP="002C4EEF">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第39条　保管担当者は、棚卸資産の受払を継続記録法によって記録し、常にその在高を明瞭にしておかなければならない。ただし、貯蔵品については継続記録法によらずに棚卸計算法によることができる。</w:t>
      </w:r>
    </w:p>
    <w:p w:rsidR="003C429A" w:rsidRPr="003055A2" w:rsidRDefault="003C429A"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（廃棄、交換及び譲渡又は貸与）</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第40条　棚卸資産を廃棄、交換、譲渡又は貸与しようとするときは、組合長の承認を受けなければならない。</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（棚卸資産の過不足）</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第41条　棚卸資産につき現品の過不足を生じたときは、保管担当者は、遅滞なく、その旨を保管責任者に報告しなければならない。この場合において、速やかに過不足の原因を明らかにし、その措置につき参事の指示を受けるもの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900" w:firstLine="216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第２節　固定資産</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（固定資産の範囲）</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第42条　固定資産は、有形固定資産、無形固定資産及び投資その他の資産とする。</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有形固定資産は、建物、構築物、車両運搬具、機械器具、器具備品、診療用車両運搬具、医療器具機械及びリース資産（有形）で耐用年数１年以上かつ取得価額が10万円以上のもの、土地、建設仮勘定その他これらに準ずるものとする。</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③　無形固定資産は、電話加入権、差入保証金、車両リサイクル預託金、リース資産（無形）その他これらに準ずるものとする。なお、ソフトウェアを計上する場合には、将来の収益獲得又は費用削減が確実であると認められるもので取得価額が10万円以上のものに限るものとする。</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④　投資その他の資産は、投資預金、投資金銭信託、投資有価証券、外部出資、退職給与金施設預託金、退職給与金施設転貸福祉貸付金その他これらに準ずるものとする。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（有形固定資産及び無形固定資産の取得）</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第43条　有形固定資産及び無形固定資産の取得にあたっては、あらかじめ見積書を徴し、取得価額、その他の条件につき理事会の承認を受けなければならない。ただし、１件の価額が200万円未満のものについては</w:t>
      </w:r>
      <w:r w:rsidR="00B702B0" w:rsidRPr="003055A2">
        <w:rPr>
          <w:rFonts w:asciiTheme="minorEastAsia" w:hAnsiTheme="minorEastAsia" w:hint="eastAsia"/>
          <w:color w:val="0D0D0D" w:themeColor="text1" w:themeTint="F2"/>
          <w:sz w:val="24"/>
          <w:szCs w:val="24"/>
        </w:rPr>
        <w:t>組合</w:t>
      </w:r>
      <w:r w:rsidRPr="003055A2">
        <w:rPr>
          <w:rFonts w:asciiTheme="minorEastAsia" w:hAnsiTheme="minorEastAsia" w:hint="eastAsia"/>
          <w:color w:val="0D0D0D" w:themeColor="text1" w:themeTint="F2"/>
          <w:sz w:val="24"/>
          <w:szCs w:val="24"/>
        </w:rPr>
        <w:t>長の承認をもって足りる。</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100万円以上の取引については、原則として複数の業者による競争入札の方法により契約するものとする。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lastRenderedPageBreak/>
        <w:t>（有形固定資産及び無形固定資産の取得価額）</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第44条　有形固定資産及び無形固定資産の取得価額は、次の各号によるものとする。ただし、無形固定資産については、有償取得の場合に限りその対価をもって取得価額とする。</w:t>
      </w:r>
    </w:p>
    <w:p w:rsidR="00B50D7E" w:rsidRPr="003055A2" w:rsidRDefault="006855CA"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１　</w:t>
      </w:r>
      <w:r w:rsidR="00B50D7E" w:rsidRPr="003055A2">
        <w:rPr>
          <w:rFonts w:asciiTheme="minorEastAsia" w:hAnsiTheme="minorEastAsia" w:hint="eastAsia"/>
          <w:color w:val="0D0D0D" w:themeColor="text1" w:themeTint="F2"/>
          <w:sz w:val="24"/>
          <w:szCs w:val="24"/>
        </w:rPr>
        <w:t>工事又は製造によるものは、その工事費又は製造費に付随費用を加算した額</w:t>
      </w:r>
    </w:p>
    <w:p w:rsidR="00B50D7E" w:rsidRPr="003055A2" w:rsidRDefault="006855CA"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２　</w:t>
      </w:r>
      <w:r w:rsidR="00B50D7E" w:rsidRPr="003055A2">
        <w:rPr>
          <w:rFonts w:asciiTheme="minorEastAsia" w:hAnsiTheme="minorEastAsia" w:hint="eastAsia"/>
          <w:color w:val="0D0D0D" w:themeColor="text1" w:themeTint="F2"/>
          <w:sz w:val="24"/>
          <w:szCs w:val="24"/>
        </w:rPr>
        <w:t>購入によるものは、その購入代価に引取費用等の付随費用を加算した額</w:t>
      </w:r>
    </w:p>
    <w:p w:rsidR="00B50D7E" w:rsidRPr="003055A2" w:rsidRDefault="006855CA"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３　</w:t>
      </w:r>
      <w:r w:rsidR="00B50D7E" w:rsidRPr="003055A2">
        <w:rPr>
          <w:rFonts w:asciiTheme="minorEastAsia" w:hAnsiTheme="minorEastAsia" w:hint="eastAsia"/>
          <w:color w:val="0D0D0D" w:themeColor="text1" w:themeTint="F2"/>
          <w:sz w:val="24"/>
          <w:szCs w:val="24"/>
        </w:rPr>
        <w:t>寄付及び譲与によるものは、それぞれの資産を適正に評価した額</w:t>
      </w:r>
    </w:p>
    <w:p w:rsidR="00B50D7E" w:rsidRPr="003055A2" w:rsidRDefault="006855CA"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４　</w:t>
      </w:r>
      <w:r w:rsidR="00B50D7E" w:rsidRPr="003055A2">
        <w:rPr>
          <w:rFonts w:asciiTheme="minorEastAsia" w:hAnsiTheme="minorEastAsia" w:hint="eastAsia"/>
          <w:color w:val="0D0D0D" w:themeColor="text1" w:themeTint="F2"/>
          <w:sz w:val="24"/>
          <w:szCs w:val="24"/>
        </w:rPr>
        <w:t>交換によるものは、譲渡した資産の譲渡直前の帳簿価額</w:t>
      </w:r>
    </w:p>
    <w:p w:rsidR="00B50D7E" w:rsidRPr="003055A2" w:rsidRDefault="006855CA"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５　</w:t>
      </w:r>
      <w:r w:rsidR="00B50D7E" w:rsidRPr="003055A2">
        <w:rPr>
          <w:rFonts w:asciiTheme="minorEastAsia" w:hAnsiTheme="minorEastAsia" w:hint="eastAsia"/>
          <w:color w:val="0D0D0D" w:themeColor="text1" w:themeTint="F2"/>
          <w:sz w:val="24"/>
          <w:szCs w:val="24"/>
        </w:rPr>
        <w:t>その他の場合によるものは、理事会の承認による適正な評価額</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（建設仮勘定）</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第45条　建物、構築物等の有形固定資産のうち、工事が未完了で、その価額が確定しないもの又は購入により付帯すべき費用の確定しないものについては、建設仮勘定をもって整理し、工事が完了し、これらの価額が確定したとき遅滞なく建物、構築物等の勘定に振り替えるものとする。</w:t>
      </w:r>
    </w:p>
    <w:p w:rsidR="003C429A" w:rsidRPr="003055A2" w:rsidRDefault="003C429A"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（固定資産の管理）</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第46条　固定資産は、参事統轄のもとに、それぞれ管理責任者を定め、固定資産元帳のほかおおむね次の書類を備えて、適正にこれを管理する。</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１　</w:t>
      </w:r>
      <w:r w:rsidR="00B50D7E" w:rsidRPr="003055A2">
        <w:rPr>
          <w:rFonts w:asciiTheme="minorEastAsia" w:hAnsiTheme="minorEastAsia" w:hint="eastAsia"/>
          <w:color w:val="0D0D0D" w:themeColor="text1" w:themeTint="F2"/>
          <w:sz w:val="24"/>
          <w:szCs w:val="24"/>
        </w:rPr>
        <w:t>図　　面</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２　</w:t>
      </w:r>
      <w:r w:rsidR="00B50D7E" w:rsidRPr="003055A2">
        <w:rPr>
          <w:rFonts w:asciiTheme="minorEastAsia" w:hAnsiTheme="minorEastAsia" w:hint="eastAsia"/>
          <w:color w:val="0D0D0D" w:themeColor="text1" w:themeTint="F2"/>
          <w:sz w:val="24"/>
          <w:szCs w:val="24"/>
        </w:rPr>
        <w:t>証拠書類（契約書、権利証書、登記簿謄本等）</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（保険契約）</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第47条　固定資産の保全上必要と認められるものについては、損害保険契約を締結しておかなければならない。</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（修繕及び改良）</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第48条　固定資産の現状を維持し、現能力を回復するための支出は、修繕維持費として処理する。</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固定資産の使用可能期間を延長し、又はその価額を増加する場合には、それに対応する支出を当該固定資産の原価に加算するものとする。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（除却、廃棄、売却、譲渡又は賃貸）</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第49条　固定資産を除却、廃棄、売却、譲渡又は貸付しようとするときは、理事会の承認を受けなければならない。ただし、1件の価額200万円未満のものについては組合長の承認をもって足りる。</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固定資産を除却、廃棄又は売却したときは、当該資産の取得価額並びにそれに対</w:t>
      </w:r>
      <w:r w:rsidRPr="003055A2">
        <w:rPr>
          <w:rFonts w:asciiTheme="minorEastAsia" w:hAnsiTheme="minorEastAsia" w:hint="eastAsia"/>
          <w:color w:val="0D0D0D" w:themeColor="text1" w:themeTint="F2"/>
          <w:sz w:val="24"/>
          <w:szCs w:val="24"/>
        </w:rPr>
        <w:lastRenderedPageBreak/>
        <w:t>応する減価償却累計額（又は減価償却相当額）及び減損損失累計額を帳簿上より減額しなければならない。</w:t>
      </w:r>
    </w:p>
    <w:p w:rsidR="003C429A" w:rsidRPr="003055A2" w:rsidRDefault="003C429A"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（固定資産の事故）</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第50条　固定資産に火災、盗難、風水害等による事故のあったときは、管理責任者は速やかに原因を明らかにし、その措置につき参事の指示を受けるものとする。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（資産除去債務の会計処理）</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第51条　有形固定資産の取得、建設、開発又は通常の使用によって、当該有形固定資産の除去に関して法令又は契約で要求される法律上の義務又はそれに準ずる債務が生じる場合には、資産除去債務を計上する。なお、当該債務の発生時に当該債務の金額を合理的に見積もることができるようになった時点で計上するもの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（固定資産の減損処理）</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第52条　固定資産に減損が認識された場合には、固定資産の帳簿価額を適切な方法により適切な金額まで減額処理しなければならない。</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900" w:firstLine="216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第３節　リース取引</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（リース取引の会計処理）</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第53条　リース取引について、ファイナンス・リース取引は、通常の売買取引に係る方法に準じて会計処理を行い、オペレーティング・リース取引は、通常の賃貸借取引に係る方法に準じて会計処理を行う。ただし、借手となるファイナンス・リース取引のうち、個々のリース資産に重要性が乏しいと認められる場合には、通常の賃貸借取引に係る方法に準じて会計処理を行う。</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800" w:firstLine="192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第６章　期末修正手続</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（期末修正手続）</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第54条　期末には、修正事項として次の手続きを行う。</w:t>
      </w:r>
    </w:p>
    <w:p w:rsidR="00B50D7E" w:rsidRPr="003055A2" w:rsidRDefault="006855CA"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１　</w:t>
      </w:r>
      <w:r w:rsidR="00B50D7E" w:rsidRPr="003055A2">
        <w:rPr>
          <w:rFonts w:asciiTheme="minorEastAsia" w:hAnsiTheme="minorEastAsia" w:hint="eastAsia"/>
          <w:color w:val="0D0D0D" w:themeColor="text1" w:themeTint="F2"/>
          <w:sz w:val="24"/>
          <w:szCs w:val="24"/>
        </w:rPr>
        <w:t>流動資産及び固定資産並びに流動負債又は固定負債の区分</w:t>
      </w:r>
    </w:p>
    <w:p w:rsidR="00B50D7E" w:rsidRPr="003055A2" w:rsidRDefault="006855CA"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２　</w:t>
      </w:r>
      <w:r w:rsidR="00B50D7E" w:rsidRPr="003055A2">
        <w:rPr>
          <w:rFonts w:asciiTheme="minorEastAsia" w:hAnsiTheme="minorEastAsia" w:hint="eastAsia"/>
          <w:color w:val="0D0D0D" w:themeColor="text1" w:themeTint="F2"/>
          <w:sz w:val="24"/>
          <w:szCs w:val="24"/>
        </w:rPr>
        <w:t>有価証券の評価</w:t>
      </w:r>
    </w:p>
    <w:p w:rsidR="00B50D7E" w:rsidRPr="003055A2" w:rsidRDefault="006855CA"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３　</w:t>
      </w:r>
      <w:r w:rsidR="00B50D7E" w:rsidRPr="003055A2">
        <w:rPr>
          <w:rFonts w:asciiTheme="minorEastAsia" w:hAnsiTheme="minorEastAsia" w:hint="eastAsia"/>
          <w:color w:val="0D0D0D" w:themeColor="text1" w:themeTint="F2"/>
          <w:sz w:val="24"/>
          <w:szCs w:val="24"/>
        </w:rPr>
        <w:t>棚卸資産の棚卸・評価</w:t>
      </w:r>
    </w:p>
    <w:p w:rsidR="00B50D7E" w:rsidRPr="003055A2" w:rsidRDefault="006855CA"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４　</w:t>
      </w:r>
      <w:r w:rsidR="00B50D7E" w:rsidRPr="003055A2">
        <w:rPr>
          <w:rFonts w:asciiTheme="minorEastAsia" w:hAnsiTheme="minorEastAsia" w:hint="eastAsia"/>
          <w:color w:val="0D0D0D" w:themeColor="text1" w:themeTint="F2"/>
          <w:sz w:val="24"/>
          <w:szCs w:val="24"/>
        </w:rPr>
        <w:t>有形固定資産及び無形固定資産の減価償却</w:t>
      </w:r>
    </w:p>
    <w:p w:rsidR="00B50D7E" w:rsidRPr="003055A2" w:rsidRDefault="006855CA"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５　</w:t>
      </w:r>
      <w:r w:rsidR="00B50D7E" w:rsidRPr="003055A2">
        <w:rPr>
          <w:rFonts w:asciiTheme="minorEastAsia" w:hAnsiTheme="minorEastAsia" w:hint="eastAsia"/>
          <w:color w:val="0D0D0D" w:themeColor="text1" w:themeTint="F2"/>
          <w:sz w:val="24"/>
          <w:szCs w:val="24"/>
        </w:rPr>
        <w:t>有形固定資産及び無形固定資産の評価</w:t>
      </w:r>
    </w:p>
    <w:p w:rsidR="00B50D7E" w:rsidRPr="003055A2" w:rsidRDefault="006855CA"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６　</w:t>
      </w:r>
      <w:r w:rsidR="00B50D7E" w:rsidRPr="003055A2">
        <w:rPr>
          <w:rFonts w:asciiTheme="minorEastAsia" w:hAnsiTheme="minorEastAsia" w:hint="eastAsia"/>
          <w:color w:val="0D0D0D" w:themeColor="text1" w:themeTint="F2"/>
          <w:sz w:val="24"/>
          <w:szCs w:val="24"/>
        </w:rPr>
        <w:t>貸倒引当金の計上</w:t>
      </w:r>
    </w:p>
    <w:p w:rsidR="00B50D7E" w:rsidRPr="003055A2" w:rsidRDefault="006855CA"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７　</w:t>
      </w:r>
      <w:r w:rsidR="00B50D7E" w:rsidRPr="003055A2">
        <w:rPr>
          <w:rFonts w:asciiTheme="minorEastAsia" w:hAnsiTheme="minorEastAsia" w:hint="eastAsia"/>
          <w:color w:val="0D0D0D" w:themeColor="text1" w:themeTint="F2"/>
          <w:sz w:val="24"/>
          <w:szCs w:val="24"/>
        </w:rPr>
        <w:t>拠出金払戻準備金の計上</w:t>
      </w:r>
    </w:p>
    <w:p w:rsidR="00B50D7E" w:rsidRPr="003055A2" w:rsidRDefault="006855CA"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lastRenderedPageBreak/>
        <w:t xml:space="preserve">８　</w:t>
      </w:r>
      <w:r w:rsidR="00B50D7E" w:rsidRPr="003055A2">
        <w:rPr>
          <w:rFonts w:asciiTheme="minorEastAsia" w:hAnsiTheme="minorEastAsia" w:hint="eastAsia"/>
          <w:color w:val="0D0D0D" w:themeColor="text1" w:themeTint="F2"/>
          <w:sz w:val="24"/>
          <w:szCs w:val="24"/>
        </w:rPr>
        <w:t>退職給付引当金の計上</w:t>
      </w:r>
    </w:p>
    <w:p w:rsidR="00B50D7E" w:rsidRPr="003055A2" w:rsidRDefault="006855CA"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９　</w:t>
      </w:r>
      <w:r w:rsidR="00B50D7E" w:rsidRPr="003055A2">
        <w:rPr>
          <w:rFonts w:asciiTheme="minorEastAsia" w:hAnsiTheme="minorEastAsia" w:hint="eastAsia"/>
          <w:color w:val="0D0D0D" w:themeColor="text1" w:themeTint="F2"/>
          <w:sz w:val="24"/>
          <w:szCs w:val="24"/>
        </w:rPr>
        <w:t>建設引当金の計上</w:t>
      </w: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10</w:t>
      </w:r>
      <w:r w:rsidR="006855CA" w:rsidRPr="003055A2">
        <w:rPr>
          <w:rFonts w:asciiTheme="minorEastAsia" w:hAnsiTheme="minorEastAsia" w:hint="eastAsia"/>
          <w:color w:val="0D0D0D" w:themeColor="text1" w:themeTint="F2"/>
          <w:sz w:val="24"/>
          <w:szCs w:val="24"/>
        </w:rPr>
        <w:t xml:space="preserve">　</w:t>
      </w:r>
      <w:r w:rsidRPr="003055A2">
        <w:rPr>
          <w:rFonts w:asciiTheme="minorEastAsia" w:hAnsiTheme="minorEastAsia" w:hint="eastAsia"/>
          <w:color w:val="0D0D0D" w:themeColor="text1" w:themeTint="F2"/>
          <w:sz w:val="24"/>
          <w:szCs w:val="24"/>
        </w:rPr>
        <w:t>修繕引当金の計上</w:t>
      </w: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11</w:t>
      </w:r>
      <w:r w:rsidR="006855CA" w:rsidRPr="003055A2">
        <w:rPr>
          <w:rFonts w:asciiTheme="minorEastAsia" w:hAnsiTheme="minorEastAsia" w:hint="eastAsia"/>
          <w:color w:val="0D0D0D" w:themeColor="text1" w:themeTint="F2"/>
          <w:sz w:val="24"/>
          <w:szCs w:val="24"/>
        </w:rPr>
        <w:t xml:space="preserve">　</w:t>
      </w:r>
      <w:r w:rsidRPr="003055A2">
        <w:rPr>
          <w:rFonts w:asciiTheme="minorEastAsia" w:hAnsiTheme="minorEastAsia" w:hint="eastAsia"/>
          <w:color w:val="0D0D0D" w:themeColor="text1" w:themeTint="F2"/>
          <w:sz w:val="24"/>
          <w:szCs w:val="24"/>
        </w:rPr>
        <w:t>更新引当金の計上</w:t>
      </w: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12</w:t>
      </w:r>
      <w:r w:rsidR="006855CA" w:rsidRPr="003055A2">
        <w:rPr>
          <w:rFonts w:asciiTheme="minorEastAsia" w:hAnsiTheme="minorEastAsia" w:hint="eastAsia"/>
          <w:color w:val="0D0D0D" w:themeColor="text1" w:themeTint="F2"/>
          <w:sz w:val="24"/>
          <w:szCs w:val="24"/>
        </w:rPr>
        <w:t xml:space="preserve">　</w:t>
      </w:r>
      <w:r w:rsidRPr="003055A2">
        <w:rPr>
          <w:rFonts w:asciiTheme="minorEastAsia" w:hAnsiTheme="minorEastAsia" w:hint="eastAsia"/>
          <w:color w:val="0D0D0D" w:themeColor="text1" w:themeTint="F2"/>
          <w:sz w:val="24"/>
          <w:szCs w:val="24"/>
        </w:rPr>
        <w:t>組織整備準備金の計上</w:t>
      </w: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13</w:t>
      </w:r>
      <w:r w:rsidR="006855CA" w:rsidRPr="003055A2">
        <w:rPr>
          <w:rFonts w:asciiTheme="minorEastAsia" w:hAnsiTheme="minorEastAsia" w:hint="eastAsia"/>
          <w:color w:val="0D0D0D" w:themeColor="text1" w:themeTint="F2"/>
          <w:sz w:val="24"/>
          <w:szCs w:val="24"/>
        </w:rPr>
        <w:t xml:space="preserve">　</w:t>
      </w:r>
      <w:r w:rsidRPr="003055A2">
        <w:rPr>
          <w:rFonts w:asciiTheme="minorEastAsia" w:hAnsiTheme="minorEastAsia" w:hint="eastAsia"/>
          <w:color w:val="0D0D0D" w:themeColor="text1" w:themeTint="F2"/>
          <w:sz w:val="24"/>
          <w:szCs w:val="24"/>
        </w:rPr>
        <w:t>損害評価特別準備金の計上</w:t>
      </w: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14</w:t>
      </w:r>
      <w:r w:rsidR="006855CA" w:rsidRPr="003055A2">
        <w:rPr>
          <w:rFonts w:asciiTheme="minorEastAsia" w:hAnsiTheme="minorEastAsia" w:hint="eastAsia"/>
          <w:color w:val="0D0D0D" w:themeColor="text1" w:themeTint="F2"/>
          <w:sz w:val="24"/>
          <w:szCs w:val="24"/>
        </w:rPr>
        <w:t xml:space="preserve">　</w:t>
      </w:r>
      <w:r w:rsidRPr="003055A2">
        <w:rPr>
          <w:rFonts w:asciiTheme="minorEastAsia" w:hAnsiTheme="minorEastAsia" w:hint="eastAsia"/>
          <w:color w:val="0D0D0D" w:themeColor="text1" w:themeTint="F2"/>
          <w:sz w:val="24"/>
          <w:szCs w:val="24"/>
        </w:rPr>
        <w:t>業務引当金の計上</w:t>
      </w: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15</w:t>
      </w:r>
      <w:r w:rsidR="006855CA" w:rsidRPr="003055A2">
        <w:rPr>
          <w:rFonts w:asciiTheme="minorEastAsia" w:hAnsiTheme="minorEastAsia" w:hint="eastAsia"/>
          <w:color w:val="0D0D0D" w:themeColor="text1" w:themeTint="F2"/>
          <w:sz w:val="24"/>
          <w:szCs w:val="24"/>
        </w:rPr>
        <w:t xml:space="preserve">　</w:t>
      </w:r>
      <w:r w:rsidRPr="003055A2">
        <w:rPr>
          <w:rFonts w:asciiTheme="minorEastAsia" w:hAnsiTheme="minorEastAsia" w:hint="eastAsia"/>
          <w:color w:val="0D0D0D" w:themeColor="text1" w:themeTint="F2"/>
          <w:sz w:val="24"/>
          <w:szCs w:val="24"/>
        </w:rPr>
        <w:t xml:space="preserve">支払備金の計上及び振戻し </w:t>
      </w: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16</w:t>
      </w:r>
      <w:r w:rsidR="006855CA" w:rsidRPr="003055A2">
        <w:rPr>
          <w:rFonts w:asciiTheme="minorEastAsia" w:hAnsiTheme="minorEastAsia" w:hint="eastAsia"/>
          <w:color w:val="0D0D0D" w:themeColor="text1" w:themeTint="F2"/>
          <w:sz w:val="24"/>
          <w:szCs w:val="24"/>
        </w:rPr>
        <w:t xml:space="preserve">　</w:t>
      </w:r>
      <w:r w:rsidRPr="003055A2">
        <w:rPr>
          <w:rFonts w:asciiTheme="minorEastAsia" w:hAnsiTheme="minorEastAsia" w:hint="eastAsia"/>
          <w:color w:val="0D0D0D" w:themeColor="text1" w:themeTint="F2"/>
          <w:sz w:val="24"/>
          <w:szCs w:val="24"/>
        </w:rPr>
        <w:t xml:space="preserve">責任準備金の計上及び振戻し </w:t>
      </w: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17</w:t>
      </w:r>
      <w:r w:rsidR="006855CA" w:rsidRPr="003055A2">
        <w:rPr>
          <w:rFonts w:asciiTheme="minorEastAsia" w:hAnsiTheme="minorEastAsia" w:hint="eastAsia"/>
          <w:color w:val="0D0D0D" w:themeColor="text1" w:themeTint="F2"/>
          <w:sz w:val="24"/>
          <w:szCs w:val="24"/>
        </w:rPr>
        <w:t xml:space="preserve">　</w:t>
      </w:r>
      <w:r w:rsidRPr="003055A2">
        <w:rPr>
          <w:rFonts w:asciiTheme="minorEastAsia" w:hAnsiTheme="minorEastAsia" w:hint="eastAsia"/>
          <w:color w:val="0D0D0D" w:themeColor="text1" w:themeTint="F2"/>
          <w:sz w:val="24"/>
          <w:szCs w:val="24"/>
        </w:rPr>
        <w:t>防災事業使用残金の繰越</w:t>
      </w: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18</w:t>
      </w:r>
      <w:r w:rsidR="006855CA" w:rsidRPr="003055A2">
        <w:rPr>
          <w:rFonts w:asciiTheme="minorEastAsia" w:hAnsiTheme="minorEastAsia" w:hint="eastAsia"/>
          <w:color w:val="0D0D0D" w:themeColor="text1" w:themeTint="F2"/>
          <w:sz w:val="24"/>
          <w:szCs w:val="24"/>
        </w:rPr>
        <w:t xml:space="preserve">　</w:t>
      </w:r>
      <w:r w:rsidRPr="003055A2">
        <w:rPr>
          <w:rFonts w:asciiTheme="minorEastAsia" w:hAnsiTheme="minorEastAsia" w:hint="eastAsia"/>
          <w:color w:val="0D0D0D" w:themeColor="text1" w:themeTint="F2"/>
          <w:sz w:val="24"/>
          <w:szCs w:val="24"/>
        </w:rPr>
        <w:t>業務収支の残金又は不足金の繰越</w:t>
      </w: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19</w:t>
      </w:r>
      <w:r w:rsidR="006855CA" w:rsidRPr="003055A2">
        <w:rPr>
          <w:rFonts w:asciiTheme="minorEastAsia" w:hAnsiTheme="minorEastAsia" w:hint="eastAsia"/>
          <w:color w:val="0D0D0D" w:themeColor="text1" w:themeTint="F2"/>
          <w:sz w:val="24"/>
          <w:szCs w:val="24"/>
        </w:rPr>
        <w:t xml:space="preserve">　</w:t>
      </w:r>
      <w:r w:rsidRPr="003055A2">
        <w:rPr>
          <w:rFonts w:asciiTheme="minorEastAsia" w:hAnsiTheme="minorEastAsia" w:hint="eastAsia"/>
          <w:color w:val="0D0D0D" w:themeColor="text1" w:themeTint="F2"/>
          <w:sz w:val="24"/>
          <w:szCs w:val="24"/>
        </w:rPr>
        <w:t>損益に関する修正</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（流動資産及び固定資産並びに流動負債又及び固定負債の区分）</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第55条　資産及び負債は、期末に農業共済団体会計基準に基づき、資産については流動資産及び固定資産に、負債については流動負債及び固定負債に区分して計上する。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（有価証券の評価）</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第56条　有価証券の期末における評価は、次の区分ごとの価額とする。</w:t>
      </w:r>
    </w:p>
    <w:p w:rsidR="00B50D7E" w:rsidRPr="003055A2" w:rsidRDefault="006855CA"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１　</w:t>
      </w:r>
      <w:r w:rsidR="00B50D7E" w:rsidRPr="003055A2">
        <w:rPr>
          <w:rFonts w:asciiTheme="minorEastAsia" w:hAnsiTheme="minorEastAsia" w:hint="eastAsia"/>
          <w:color w:val="0D0D0D" w:themeColor="text1" w:themeTint="F2"/>
          <w:sz w:val="24"/>
          <w:szCs w:val="24"/>
        </w:rPr>
        <w:t>満期保有目的の債券　取得価額</w:t>
      </w:r>
    </w:p>
    <w:p w:rsidR="00B50D7E" w:rsidRPr="003055A2" w:rsidRDefault="006855CA"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２　</w:t>
      </w:r>
      <w:r w:rsidR="00B50D7E" w:rsidRPr="003055A2">
        <w:rPr>
          <w:rFonts w:asciiTheme="minorEastAsia" w:hAnsiTheme="minorEastAsia" w:hint="eastAsia"/>
          <w:color w:val="0D0D0D" w:themeColor="text1" w:themeTint="F2"/>
          <w:sz w:val="24"/>
          <w:szCs w:val="24"/>
        </w:rPr>
        <w:t>その他有価証券　時価（なお、評価差額は、その全額を純財産の部に計上する。）</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前項の有価証券のうち市場価額のあるものについて時価が著しく下落したときは、回復する可能性があると認められる場合を除き、時価をもってその価額とし、評価差額は当期の費用として処理する。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（棚卸資産の棚卸・評価）</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第57条　棚卸資産に対しては、期末に保管担当者が保管責任者立会いのもとに実地棚卸を行い、棚卸明細表を作成する。</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棚卸資産中に破損、変質等があるときは、棚卸明細表に明記し参事に報告する。</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③　実地棚卸の結果が帳簿棚卸の記録と一致しないときは、参事の承認を受けたのち実地棚卸に基づいて修正する。</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④　棚卸資産の期末における評価は、取得価額とする。ただし、正味売却価額が取得価額よりも下落した場合には、正味売却価額を取得価額とし、評価差額は当期の費用として処理する。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（有形固定資産及び無形固定資産の減価償却）</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第58条　有形固定資産（土地を除く。）及び無形固定資産は、毎事業年度、減価償却</w:t>
      </w:r>
      <w:r w:rsidRPr="003055A2">
        <w:rPr>
          <w:rFonts w:asciiTheme="minorEastAsia" w:hAnsiTheme="minorEastAsia" w:hint="eastAsia"/>
          <w:color w:val="0D0D0D" w:themeColor="text1" w:themeTint="F2"/>
          <w:sz w:val="24"/>
          <w:szCs w:val="24"/>
        </w:rPr>
        <w:lastRenderedPageBreak/>
        <w:t>資産の耐用年数等に関する省令（昭和40年大蔵省令第15号）に定める基準に準拠して、定額法により減価償却する。</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減損処理を行った有形固定資産及び無形固定資産については、減損後の帳簿価額に基づき減価償却する。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（有形固定資産及び無形固定資産の評価）</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第59条　家畜</w:t>
      </w:r>
      <w:r w:rsidR="00C22813">
        <w:rPr>
          <w:rFonts w:asciiTheme="minorEastAsia" w:hAnsiTheme="minorEastAsia" w:hint="eastAsia"/>
          <w:color w:val="0D0D0D" w:themeColor="text1" w:themeTint="F2"/>
          <w:sz w:val="24"/>
          <w:szCs w:val="24"/>
        </w:rPr>
        <w:t>診療所</w:t>
      </w:r>
      <w:r w:rsidRPr="003055A2">
        <w:rPr>
          <w:rFonts w:asciiTheme="minorEastAsia" w:hAnsiTheme="minorEastAsia" w:hint="eastAsia"/>
          <w:color w:val="0D0D0D" w:themeColor="text1" w:themeTint="F2"/>
          <w:sz w:val="24"/>
          <w:szCs w:val="24"/>
        </w:rPr>
        <w:t>勘定の有形固定資産及び無形固定資産の期末における評価は、その取得価額から減価償却累計額及び減損損失累計額を控除した価額とする。なお、減価償却累計額及び減損損失累計額は、有形固定資産については間接法により、無形固定資産については直接法により整理する。</w:t>
      </w:r>
    </w:p>
    <w:p w:rsidR="00C22813" w:rsidRPr="00C22813" w:rsidRDefault="00B50D7E" w:rsidP="00C22813">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業務勘定の有形固定資産及び無形固定資産の期末における評価は、その取得価額から減価償却相当額及び減損損失累計額を控除した価額とし、当該価額から当該固定資産を取得するための借入金残高を控除した金額を固定資産見合純財産に計上する。なお、減価償却相当額及び減損損失累計額は、直接法により整理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（貸倒引当金の計上）</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第60条　貸倒引当金は、未収債権のうち債権発生年度の翌年度から３事業年度を経過したものがある場合、その金額を計上する。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（拠出金払戻準備金の計上）</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第61条　拠出金払戻準備金は、定款の定めるところにより所要の金額を計上する。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（退職給付引当金の計上）</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第62条　退職給付引当金は、退職給付債務に未認識過去勤務債務及び未認識数理計算上の差異を加減した額から年金資産の額を控除した額を基準として、所要の金額を計上する。なお、退職給付債務のうち、退職一時金に係る債務については、職員退職給与規則に基づく期末要支給額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（建設引当金の計上）</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第63条　建設引当金は、事務所、倉庫等の建設計画に基づき、所要の金額を計上する。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（修繕引当金の計上）</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第64条　修繕引当金は、事務所、倉庫等の修繕計画に基づき、所要の金額を計上する。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（更新引当金の計上）</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第65条　更新引当金は、車両運搬具等の更新計画に基づき、所要の金額を計上する。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lastRenderedPageBreak/>
        <w:t>（組織整備準備金の計上）</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第66条　組織整備準備金は、組織整備準備金設置要領の積立計画に基づき、所要の金額を計上する。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（損害評価特別準備金の計上）</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第67条　損害評価特別準備金は、損害評価特別準備金設置要領の積立計画に基づき所要の金額を計上する。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（業務引当金の計上）</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第68条　業務引当金は、将来の安定的な事業運営に必要な引当金として所要の金額を計上する。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（支払備金の計上及び振戻し）</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第69条　支払備金は、定款の定めるところにより所要の金額を計上し、前事業年度において計上した金額を振り戻す。</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（責任準備金の計上及び振戻し）</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第70条　責任準備金は、定款の定めるところにより所要の金額を計上し、前事業年度において計上した金額を振り戻す。</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（防災事業使用残金の繰越）</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第71条　期末において、防災事業に使用残金が生じたときは、翌年度の防災事業の費用に充てるため、防災事業繰越残金として繰り越すものとする。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（業務収支の残金又は不足金の繰越）</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第72条　期末において、業務勘定の収支に残金が生じたときは、翌年度の事務費に充てるため、業務繰延残金として繰り越すものとする。</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②　</w:t>
      </w:r>
      <w:r w:rsidR="002F1138" w:rsidRPr="002F1138">
        <w:rPr>
          <w:rFonts w:asciiTheme="minorEastAsia" w:hAnsiTheme="minorEastAsia" w:hint="eastAsia"/>
          <w:color w:val="0D0D0D" w:themeColor="text1" w:themeTint="F2"/>
          <w:sz w:val="24"/>
          <w:szCs w:val="24"/>
        </w:rPr>
        <w:t>期末において、業務勘定の収支に不足金が生じたときは、翌年度の収入をもって補塡するため、業務繰延不足金として繰り越すものとする。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（損益に関する期末修正）</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第73条　損益に関する期末修正を行い、前払費用及び未収収益に属するものについては、流動資産に計上する。</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前払費用及び未収収益で、その額の僅少なものは資産に計上しないことができる。</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③　損益に関する期末修正を行い、未払費用及び前受収益に属するものについては、流動負債に計上する。</w:t>
      </w:r>
    </w:p>
    <w:p w:rsidR="00B50D7E" w:rsidRPr="003055A2" w:rsidRDefault="00B50D7E" w:rsidP="00374D94">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④　未払費用及び前受収益で、その額の僅少なものは流動負債に計上しないことがで</w:t>
      </w:r>
      <w:r w:rsidRPr="003055A2">
        <w:rPr>
          <w:rFonts w:asciiTheme="minorEastAsia" w:hAnsiTheme="minorEastAsia" w:hint="eastAsia"/>
          <w:color w:val="0D0D0D" w:themeColor="text1" w:themeTint="F2"/>
          <w:sz w:val="24"/>
          <w:szCs w:val="24"/>
        </w:rPr>
        <w:lastRenderedPageBreak/>
        <w:t>きる。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800" w:firstLine="192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第７章　剰余金及び不足金の処理</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（剰余金及び不足金の範囲）</w:t>
      </w:r>
    </w:p>
    <w:p w:rsidR="00B50D7E" w:rsidRPr="003055A2" w:rsidRDefault="00B50D7E" w:rsidP="003C429A">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第74条　この規則で剰余金又は不足金とは、第６条の会計単位（</w:t>
      </w:r>
      <w:r w:rsidR="00C22813">
        <w:rPr>
          <w:rFonts w:asciiTheme="minorEastAsia" w:hAnsiTheme="minorEastAsia" w:hint="eastAsia"/>
          <w:color w:val="0D0D0D" w:themeColor="text1" w:themeTint="F2"/>
          <w:sz w:val="24"/>
          <w:szCs w:val="24"/>
        </w:rPr>
        <w:t>第７号及び</w:t>
      </w:r>
      <w:r w:rsidRPr="003055A2">
        <w:rPr>
          <w:rFonts w:asciiTheme="minorEastAsia" w:hAnsiTheme="minorEastAsia" w:hint="eastAsia"/>
          <w:color w:val="0D0D0D" w:themeColor="text1" w:themeTint="F2"/>
          <w:sz w:val="24"/>
          <w:szCs w:val="24"/>
        </w:rPr>
        <w:t>第８号を除く。)ごとに生じた決算上の剰余金又は不足金をいう。</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C429A">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（剰余金の処分）</w:t>
      </w:r>
    </w:p>
    <w:p w:rsidR="00C22813" w:rsidRDefault="00B50D7E" w:rsidP="00C22813">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第75条　</w:t>
      </w:r>
      <w:r w:rsidR="002F1138" w:rsidRPr="002F1138">
        <w:rPr>
          <w:rFonts w:asciiTheme="minorEastAsia" w:hAnsiTheme="minorEastAsia" w:hint="eastAsia"/>
          <w:color w:val="0D0D0D" w:themeColor="text1" w:themeTint="F2"/>
          <w:sz w:val="24"/>
          <w:szCs w:val="24"/>
        </w:rPr>
        <w:t>この組合は、決算上剰余金が生じたときは、第６条の会計単位（第７号及び第８号を除く。）ごとに定款の定めるところにより所要の金額を不足金塡補準備金（以下「法定積立金」という。）及び特別積立金として積み立てるものとする。</w:t>
      </w:r>
    </w:p>
    <w:p w:rsidR="00C22813" w:rsidRPr="00C22813" w:rsidRDefault="00C22813" w:rsidP="00C22813">
      <w:pPr>
        <w:ind w:left="240" w:hangingChars="100" w:hanging="240"/>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 xml:space="preserve">②　</w:t>
      </w:r>
      <w:r w:rsidRPr="00C22813">
        <w:rPr>
          <w:rFonts w:asciiTheme="minorEastAsia" w:hAnsiTheme="minorEastAsia" w:hint="eastAsia"/>
          <w:color w:val="0D0D0D" w:themeColor="text1" w:themeTint="F2"/>
          <w:sz w:val="24"/>
          <w:szCs w:val="24"/>
        </w:rPr>
        <w:t>家畜診療所勘定において、決算上剰余金が生じたときは、当該勘定において繰越剰余金として繰り越すものとする。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（不足金の処理）</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第76条　</w:t>
      </w:r>
      <w:r w:rsidR="002F1138" w:rsidRPr="002F1138">
        <w:rPr>
          <w:rFonts w:asciiTheme="minorEastAsia" w:hAnsiTheme="minorEastAsia" w:hint="eastAsia"/>
          <w:color w:val="0D0D0D" w:themeColor="text1" w:themeTint="F2"/>
          <w:sz w:val="24"/>
          <w:szCs w:val="24"/>
        </w:rPr>
        <w:t>この組合は、決算上不足金が生じたときは、家畜診療所勘定を除き、第６条の会計単位ごとに法定積立金を取り崩して補塡し、なお不足金のある場合は、特別積立金を取り崩して補塡するものとする。</w:t>
      </w:r>
    </w:p>
    <w:p w:rsidR="00C22813" w:rsidRDefault="00B50D7E" w:rsidP="00C22813">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②　</w:t>
      </w:r>
      <w:r w:rsidR="002F1138" w:rsidRPr="002F1138">
        <w:rPr>
          <w:rFonts w:asciiTheme="minorEastAsia" w:hAnsiTheme="minorEastAsia" w:hint="eastAsia"/>
          <w:color w:val="0D0D0D" w:themeColor="text1" w:themeTint="F2"/>
          <w:sz w:val="24"/>
          <w:szCs w:val="24"/>
        </w:rPr>
        <w:t>前項の規定により、不足金を補塡してもなお不足金がある場合には、その不足金は繰越事業不足金として翌年度に繰り越すものとする。</w:t>
      </w:r>
    </w:p>
    <w:p w:rsidR="00C22813" w:rsidRPr="00C22813" w:rsidRDefault="00C22813" w:rsidP="00C22813">
      <w:pPr>
        <w:ind w:left="240" w:hangingChars="100" w:hanging="240"/>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 xml:space="preserve">③　</w:t>
      </w:r>
      <w:r w:rsidR="002F1138" w:rsidRPr="002F1138">
        <w:rPr>
          <w:rFonts w:asciiTheme="minorEastAsia" w:hAnsiTheme="minorEastAsia" w:hint="eastAsia"/>
          <w:color w:val="0D0D0D" w:themeColor="text1" w:themeTint="F2"/>
          <w:sz w:val="24"/>
          <w:szCs w:val="24"/>
        </w:rPr>
        <w:t>家畜診療所勘定において、決算上不足金が生じたときは、繰越剰余金により補塡し、なお不足金がある場合は、その不足金は繰越不足金として繰り越すものとする。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800" w:firstLine="192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第８章　財務諸表</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（財務諸表の範囲）</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第77条　この規則で財務諸表とは、合計残高試算表、貸借対照表、損益計算書、財産目録、キャッシュ・フロー計算書、剰余金処分案、不足金処理案及び附属明細表をいう。</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（財務諸表の性格）</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第78条　この規則によって作成される財務諸表の用語、様式及び作成方法は、次に掲げる基準に適合しなければならない。</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１　</w:t>
      </w:r>
      <w:r w:rsidR="00B50D7E" w:rsidRPr="003055A2">
        <w:rPr>
          <w:rFonts w:asciiTheme="minorEastAsia" w:hAnsiTheme="minorEastAsia" w:hint="eastAsia"/>
          <w:color w:val="0D0D0D" w:themeColor="text1" w:themeTint="F2"/>
          <w:sz w:val="24"/>
          <w:szCs w:val="24"/>
        </w:rPr>
        <w:t>この組合の財務状態及び事業成績に関する真実な内容を表示すること。</w:t>
      </w:r>
    </w:p>
    <w:p w:rsidR="00B50D7E" w:rsidRPr="003055A2" w:rsidRDefault="006855CA" w:rsidP="00270700">
      <w:pPr>
        <w:ind w:left="480" w:hangingChars="200" w:hanging="48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２　</w:t>
      </w:r>
      <w:r w:rsidR="00B50D7E" w:rsidRPr="003055A2">
        <w:rPr>
          <w:rFonts w:asciiTheme="minorEastAsia" w:hAnsiTheme="minorEastAsia" w:hint="eastAsia"/>
          <w:color w:val="0D0D0D" w:themeColor="text1" w:themeTint="F2"/>
          <w:sz w:val="24"/>
          <w:szCs w:val="24"/>
        </w:rPr>
        <w:t>この組合の組合員、債権者その他利害関係人に対し、その財務及び事業の状況に関する判断を誤らせないため必要な会計事実を明瞭に表示すること。</w:t>
      </w:r>
    </w:p>
    <w:p w:rsidR="00B50D7E" w:rsidRPr="003055A2" w:rsidRDefault="006855CA" w:rsidP="00270700">
      <w:pPr>
        <w:ind w:left="480" w:hangingChars="200" w:hanging="48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lastRenderedPageBreak/>
        <w:t xml:space="preserve">　３　</w:t>
      </w:r>
      <w:r w:rsidR="00B50D7E" w:rsidRPr="003055A2">
        <w:rPr>
          <w:rFonts w:asciiTheme="minorEastAsia" w:hAnsiTheme="minorEastAsia" w:hint="eastAsia"/>
          <w:color w:val="0D0D0D" w:themeColor="text1" w:themeTint="F2"/>
          <w:sz w:val="24"/>
          <w:szCs w:val="24"/>
        </w:rPr>
        <w:t>会計処理の原則及び手続きについては、財務諸表を作成する各時期を通じて継続して適用すること。</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（財務諸表の作成期限）</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第79条　この規則に基づく財務諸表（月次合計残高試算表を除く。）は、決算締切後60日以内に作成しなければならない。</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900" w:firstLine="216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第１節　残高試算表</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（合計残高試算表）</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第80条　経理課長は、経理処理要領に定める月次合計残高試算表を作成し、翌月</w:t>
      </w:r>
      <w:r w:rsidR="00DE1017" w:rsidRPr="003055A2">
        <w:rPr>
          <w:rFonts w:asciiTheme="minorEastAsia" w:hAnsiTheme="minorEastAsia" w:hint="eastAsia"/>
          <w:color w:val="0D0D0D" w:themeColor="text1" w:themeTint="F2"/>
          <w:sz w:val="24"/>
          <w:szCs w:val="24"/>
        </w:rPr>
        <w:t>15</w:t>
      </w:r>
      <w:r w:rsidRPr="003055A2">
        <w:rPr>
          <w:rFonts w:asciiTheme="minorEastAsia" w:hAnsiTheme="minorEastAsia" w:hint="eastAsia"/>
          <w:color w:val="0D0D0D" w:themeColor="text1" w:themeTint="F2"/>
          <w:sz w:val="24"/>
          <w:szCs w:val="24"/>
        </w:rPr>
        <w:t>日までに組合長に提出する。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900" w:firstLine="216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第２節　貸借対照表</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（作成の目的）</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第81条　貸借対照表は、作成日現在におけるこの組合の財務状態を明らかにするため作成する。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（作成基準）</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第82条　貸借対照表は、次の基準により作成しなければならない。</w:t>
      </w:r>
    </w:p>
    <w:p w:rsidR="00B50D7E" w:rsidRPr="003055A2" w:rsidRDefault="006855CA" w:rsidP="00270700">
      <w:pPr>
        <w:ind w:left="480" w:hangingChars="200" w:hanging="48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１　</w:t>
      </w:r>
      <w:r w:rsidR="00B50D7E" w:rsidRPr="003055A2">
        <w:rPr>
          <w:rFonts w:asciiTheme="minorEastAsia" w:hAnsiTheme="minorEastAsia" w:hint="eastAsia"/>
          <w:color w:val="0D0D0D" w:themeColor="text1" w:themeTint="F2"/>
          <w:sz w:val="24"/>
          <w:szCs w:val="24"/>
        </w:rPr>
        <w:t>原則として所有するすべての資産及び負担するすべての負債の金額を正しく記載し、かつ純財産の金額と構成とを表示する。</w:t>
      </w:r>
    </w:p>
    <w:p w:rsidR="00B50D7E" w:rsidRPr="003055A2" w:rsidRDefault="006855CA" w:rsidP="00270700">
      <w:pPr>
        <w:ind w:left="480" w:hangingChars="200" w:hanging="48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２　</w:t>
      </w:r>
      <w:r w:rsidR="00B50D7E" w:rsidRPr="003055A2">
        <w:rPr>
          <w:rFonts w:asciiTheme="minorEastAsia" w:hAnsiTheme="minorEastAsia" w:hint="eastAsia"/>
          <w:color w:val="0D0D0D" w:themeColor="text1" w:themeTint="F2"/>
          <w:sz w:val="24"/>
          <w:szCs w:val="24"/>
        </w:rPr>
        <w:t>資産、負債及び純財産は、総額により記載することを原則とし、資産と負債又は純財産とを相殺することにより、これを貸借対照表から除去してはならない。</w:t>
      </w:r>
    </w:p>
    <w:p w:rsidR="00B50D7E" w:rsidRPr="003055A2" w:rsidRDefault="006855CA" w:rsidP="00270700">
      <w:pPr>
        <w:ind w:left="480" w:hangingChars="200" w:hanging="48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３　</w:t>
      </w:r>
      <w:r w:rsidR="00B50D7E" w:rsidRPr="003055A2">
        <w:rPr>
          <w:rFonts w:asciiTheme="minorEastAsia" w:hAnsiTheme="minorEastAsia" w:hint="eastAsia"/>
          <w:color w:val="0D0D0D" w:themeColor="text1" w:themeTint="F2"/>
          <w:sz w:val="24"/>
          <w:szCs w:val="24"/>
        </w:rPr>
        <w:t>次期以降の期間に影響する前払費用は経過的に貸借対照表の資産の部に記載することができる。</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４　</w:t>
      </w:r>
      <w:r w:rsidR="00B50D7E" w:rsidRPr="003055A2">
        <w:rPr>
          <w:rFonts w:asciiTheme="minorEastAsia" w:hAnsiTheme="minorEastAsia" w:hint="eastAsia"/>
          <w:color w:val="0D0D0D" w:themeColor="text1" w:themeTint="F2"/>
          <w:sz w:val="24"/>
          <w:szCs w:val="24"/>
        </w:rPr>
        <w:t>貸借対照表の資産の金額は負債と純財産の合計額に一致しなければならない。</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（作成方法）</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第83条　貸借対照表は、総勘定元帳の各勘定科目の残高より作成する。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（区分、配列及び形式）</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第84条　貸借対照表の区分、配列及び形式は経理処理要領による。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（仮払金その他の未決算勘定）</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第85条　帳簿に仮払金その他の未決済勘定のある場合は、期末決算日までに整理し、</w:t>
      </w:r>
      <w:r w:rsidRPr="003055A2">
        <w:rPr>
          <w:rFonts w:asciiTheme="minorEastAsia" w:hAnsiTheme="minorEastAsia" w:hint="eastAsia"/>
          <w:color w:val="0D0D0D" w:themeColor="text1" w:themeTint="F2"/>
          <w:sz w:val="24"/>
          <w:szCs w:val="24"/>
        </w:rPr>
        <w:lastRenderedPageBreak/>
        <w:t>やむを得ない場合に限り貸借対照表にこの科目をもって記載することができる。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900" w:firstLine="216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第３節　損益計算書</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（作成の目的）</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第86条　損益計算書は、この組合の１事業年度における事業成績を明らかにするために作成する。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（作成基準）</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第87条　損益計算書は次の基準により作成しなければならない。</w:t>
      </w:r>
    </w:p>
    <w:p w:rsidR="00B50D7E" w:rsidRPr="003055A2" w:rsidRDefault="006855CA" w:rsidP="00270700">
      <w:pPr>
        <w:ind w:left="480" w:hangingChars="200" w:hanging="48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１　</w:t>
      </w:r>
      <w:r w:rsidR="00B50D7E" w:rsidRPr="003055A2">
        <w:rPr>
          <w:rFonts w:asciiTheme="minorEastAsia" w:hAnsiTheme="minorEastAsia" w:hint="eastAsia"/>
          <w:color w:val="0D0D0D" w:themeColor="text1" w:themeTint="F2"/>
          <w:sz w:val="24"/>
          <w:szCs w:val="24"/>
        </w:rPr>
        <w:t>１事業年度に発生したすべての収益とこれに照応するすべての費用を記載し、当期剰余金又は当期不足金を表示する。</w:t>
      </w:r>
    </w:p>
    <w:p w:rsidR="00B50D7E" w:rsidRPr="003055A2" w:rsidRDefault="006855CA" w:rsidP="00270700">
      <w:pPr>
        <w:ind w:left="480" w:hangingChars="200" w:hanging="48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２　</w:t>
      </w:r>
      <w:r w:rsidR="00B50D7E" w:rsidRPr="003055A2">
        <w:rPr>
          <w:rFonts w:asciiTheme="minorEastAsia" w:hAnsiTheme="minorEastAsia" w:hint="eastAsia"/>
          <w:color w:val="0D0D0D" w:themeColor="text1" w:themeTint="F2"/>
          <w:sz w:val="24"/>
          <w:szCs w:val="24"/>
        </w:rPr>
        <w:t>すべての費用及び収益は、その支出及び収入に基づいて計上し、その期間に正しく割当てられるように処理しなければならない。</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３　</w:t>
      </w:r>
      <w:r w:rsidR="00B50D7E" w:rsidRPr="003055A2">
        <w:rPr>
          <w:rFonts w:asciiTheme="minorEastAsia" w:hAnsiTheme="minorEastAsia" w:hint="eastAsia"/>
          <w:color w:val="0D0D0D" w:themeColor="text1" w:themeTint="F2"/>
          <w:sz w:val="24"/>
          <w:szCs w:val="24"/>
        </w:rPr>
        <w:t>未実現利益は、原則として当期の損益計算に計上してはならない。</w:t>
      </w:r>
    </w:p>
    <w:p w:rsidR="00B50D7E" w:rsidRPr="003055A2" w:rsidRDefault="006855CA" w:rsidP="00270700">
      <w:pPr>
        <w:ind w:left="480" w:hangingChars="200" w:hanging="48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４　</w:t>
      </w:r>
      <w:r w:rsidR="00B50D7E" w:rsidRPr="003055A2">
        <w:rPr>
          <w:rFonts w:asciiTheme="minorEastAsia" w:hAnsiTheme="minorEastAsia" w:hint="eastAsia"/>
          <w:color w:val="0D0D0D" w:themeColor="text1" w:themeTint="F2"/>
          <w:sz w:val="24"/>
          <w:szCs w:val="24"/>
        </w:rPr>
        <w:t>損益は、総額により記載することを原則とし、費用の項目と収益の項目とを直接に相殺することにより損益計算から除去してはならない。</w:t>
      </w:r>
    </w:p>
    <w:p w:rsidR="00B50D7E" w:rsidRPr="003055A2" w:rsidRDefault="006855CA" w:rsidP="00270700">
      <w:pPr>
        <w:ind w:left="480" w:hangingChars="200" w:hanging="48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５　</w:t>
      </w:r>
      <w:r w:rsidR="00B50D7E" w:rsidRPr="003055A2">
        <w:rPr>
          <w:rFonts w:asciiTheme="minorEastAsia" w:hAnsiTheme="minorEastAsia" w:hint="eastAsia"/>
          <w:color w:val="0D0D0D" w:themeColor="text1" w:themeTint="F2"/>
          <w:sz w:val="24"/>
          <w:szCs w:val="24"/>
        </w:rPr>
        <w:t>費用及び収益は、その発生源泉にしたがって分類し、原則として各収益項目とそれに関連する費用項目とを損益計算書に対応表示しなければならない。</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（作成方法）</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第88条　損益計算書は、主として決算締切に当たって設けられた総勘定元帳をもとにして作成する。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（区分、配列及び形式）</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第89条　損益計算書の区分、配列及び形式は経理処理要領による。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900" w:firstLine="216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第４節　財産目録</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（財産目録）</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第90条　財産目録は、経理処理要領による。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第５節　キャッシュ・フロー計算書</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（作成の目的）</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第91条　キャッシュ・フロー計算書は、この組合の１事業年度におけるキャッシュ・フローの状況を明らかにするため作成する。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（区分、配列、形式）</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第92条　キャッシュ・フロー計算書の区分、配列及び形式は経理処理要領による。</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第６節　剰余金処分案及び不足金処理案</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（剰余金処分案）</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第93条　剰余金処分に関する計算は、次の科目をもって掲記する。</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１　</w:t>
      </w:r>
      <w:r w:rsidR="00B50D7E" w:rsidRPr="003055A2">
        <w:rPr>
          <w:rFonts w:asciiTheme="minorEastAsia" w:hAnsiTheme="minorEastAsia" w:hint="eastAsia"/>
          <w:color w:val="0D0D0D" w:themeColor="text1" w:themeTint="F2"/>
          <w:sz w:val="24"/>
          <w:szCs w:val="24"/>
        </w:rPr>
        <w:t>繰越不足金</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２　</w:t>
      </w:r>
      <w:r w:rsidR="00B50D7E" w:rsidRPr="003055A2">
        <w:rPr>
          <w:rFonts w:asciiTheme="minorEastAsia" w:hAnsiTheme="minorEastAsia" w:hint="eastAsia"/>
          <w:color w:val="0D0D0D" w:themeColor="text1" w:themeTint="F2"/>
          <w:sz w:val="24"/>
          <w:szCs w:val="24"/>
        </w:rPr>
        <w:t>当期剰余金</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３　</w:t>
      </w:r>
      <w:r w:rsidR="00B50D7E" w:rsidRPr="003055A2">
        <w:rPr>
          <w:rFonts w:asciiTheme="minorEastAsia" w:hAnsiTheme="minorEastAsia" w:hint="eastAsia"/>
          <w:color w:val="0D0D0D" w:themeColor="text1" w:themeTint="F2"/>
          <w:sz w:val="24"/>
          <w:szCs w:val="24"/>
        </w:rPr>
        <w:t>未処分剰余金</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前項第３号の未処分剰余金に関する計算は、次の科目をもって掲記する。</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１　</w:t>
      </w:r>
      <w:r w:rsidR="00B50D7E" w:rsidRPr="003055A2">
        <w:rPr>
          <w:rFonts w:asciiTheme="minorEastAsia" w:hAnsiTheme="minorEastAsia" w:hint="eastAsia"/>
          <w:color w:val="0D0D0D" w:themeColor="text1" w:themeTint="F2"/>
          <w:sz w:val="24"/>
          <w:szCs w:val="24"/>
        </w:rPr>
        <w:t>法定積立金</w:t>
      </w:r>
    </w:p>
    <w:p w:rsidR="002F1138"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２　</w:t>
      </w:r>
      <w:r w:rsidR="00B50D7E" w:rsidRPr="003055A2">
        <w:rPr>
          <w:rFonts w:asciiTheme="minorEastAsia" w:hAnsiTheme="minorEastAsia" w:hint="eastAsia"/>
          <w:color w:val="0D0D0D" w:themeColor="text1" w:themeTint="F2"/>
          <w:sz w:val="24"/>
          <w:szCs w:val="24"/>
        </w:rPr>
        <w:t>特別積立金</w:t>
      </w:r>
    </w:p>
    <w:p w:rsidR="002F1138" w:rsidRPr="003055A2" w:rsidRDefault="002F1138" w:rsidP="00B50D7E">
      <w:pPr>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 xml:space="preserve">　３　</w:t>
      </w:r>
      <w:r w:rsidRPr="002F1138">
        <w:rPr>
          <w:rFonts w:asciiTheme="minorEastAsia" w:hAnsiTheme="minorEastAsia" w:hint="eastAsia"/>
          <w:color w:val="0D0D0D" w:themeColor="text1" w:themeTint="F2"/>
          <w:sz w:val="24"/>
          <w:szCs w:val="24"/>
        </w:rPr>
        <w:t>繰越剰余金</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③　剰余金処分案の様式は経理処理要領による。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（不足金処理案）</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第94条　不足金処理に関する計算は、次の科目をもって掲記する。</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１　</w:t>
      </w:r>
      <w:r w:rsidR="00B50D7E" w:rsidRPr="003055A2">
        <w:rPr>
          <w:rFonts w:asciiTheme="minorEastAsia" w:hAnsiTheme="minorEastAsia" w:hint="eastAsia"/>
          <w:color w:val="0D0D0D" w:themeColor="text1" w:themeTint="F2"/>
          <w:sz w:val="24"/>
          <w:szCs w:val="24"/>
        </w:rPr>
        <w:t>繰越不足金</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２　</w:t>
      </w:r>
      <w:r w:rsidR="00B50D7E" w:rsidRPr="003055A2">
        <w:rPr>
          <w:rFonts w:asciiTheme="minorEastAsia" w:hAnsiTheme="minorEastAsia" w:hint="eastAsia"/>
          <w:color w:val="0D0D0D" w:themeColor="text1" w:themeTint="F2"/>
          <w:sz w:val="24"/>
          <w:szCs w:val="24"/>
        </w:rPr>
        <w:t>当期剰余金又は当期不足金</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３　</w:t>
      </w:r>
      <w:r w:rsidR="00B50D7E" w:rsidRPr="003055A2">
        <w:rPr>
          <w:rFonts w:asciiTheme="minorEastAsia" w:hAnsiTheme="minorEastAsia" w:hint="eastAsia"/>
          <w:color w:val="0D0D0D" w:themeColor="text1" w:themeTint="F2"/>
          <w:sz w:val="24"/>
          <w:szCs w:val="24"/>
        </w:rPr>
        <w:t>未処理不足金</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前項第３号の未処理不足金に関する計算は、次の科目をもって掲記する。</w:t>
      </w:r>
    </w:p>
    <w:p w:rsidR="00B50D7E" w:rsidRPr="003055A2"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１　</w:t>
      </w:r>
      <w:r w:rsidR="002F1138" w:rsidRPr="002F1138">
        <w:rPr>
          <w:rFonts w:asciiTheme="minorEastAsia" w:hAnsiTheme="minorEastAsia" w:hint="eastAsia"/>
          <w:color w:val="0D0D0D" w:themeColor="text1" w:themeTint="F2"/>
          <w:sz w:val="24"/>
          <w:szCs w:val="24"/>
        </w:rPr>
        <w:t>法定積立金による補塡</w:t>
      </w:r>
    </w:p>
    <w:p w:rsidR="002F1138" w:rsidRDefault="006855CA"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２　</w:t>
      </w:r>
      <w:r w:rsidR="002F1138" w:rsidRPr="002F1138">
        <w:rPr>
          <w:rFonts w:asciiTheme="minorEastAsia" w:hAnsiTheme="minorEastAsia" w:hint="eastAsia"/>
          <w:color w:val="0D0D0D" w:themeColor="text1" w:themeTint="F2"/>
          <w:sz w:val="24"/>
          <w:szCs w:val="24"/>
        </w:rPr>
        <w:t>特別積立金による補塡</w:t>
      </w:r>
    </w:p>
    <w:p w:rsidR="002F1138" w:rsidRPr="002F1138" w:rsidRDefault="002F1138" w:rsidP="00B50D7E">
      <w:pPr>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 xml:space="preserve">　３　</w:t>
      </w:r>
      <w:r w:rsidRPr="002F1138">
        <w:rPr>
          <w:rFonts w:asciiTheme="minorEastAsia" w:hAnsiTheme="minorEastAsia" w:hint="eastAsia"/>
          <w:color w:val="0D0D0D" w:themeColor="text1" w:themeTint="F2"/>
          <w:sz w:val="24"/>
          <w:szCs w:val="24"/>
        </w:rPr>
        <w:t>繰越剰余金による補塡</w:t>
      </w:r>
    </w:p>
    <w:p w:rsidR="00B50D7E" w:rsidRPr="003055A2" w:rsidRDefault="002F1138" w:rsidP="00B50D7E">
      <w:pPr>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 xml:space="preserve">　４</w:t>
      </w:r>
      <w:r w:rsidR="006855CA" w:rsidRPr="003055A2">
        <w:rPr>
          <w:rFonts w:asciiTheme="minorEastAsia" w:hAnsiTheme="minorEastAsia" w:hint="eastAsia"/>
          <w:color w:val="0D0D0D" w:themeColor="text1" w:themeTint="F2"/>
          <w:sz w:val="24"/>
          <w:szCs w:val="24"/>
        </w:rPr>
        <w:t xml:space="preserve">　</w:t>
      </w:r>
      <w:r w:rsidR="00B50D7E" w:rsidRPr="003055A2">
        <w:rPr>
          <w:rFonts w:asciiTheme="minorEastAsia" w:hAnsiTheme="minorEastAsia" w:hint="eastAsia"/>
          <w:color w:val="0D0D0D" w:themeColor="text1" w:themeTint="F2"/>
          <w:sz w:val="24"/>
          <w:szCs w:val="24"/>
        </w:rPr>
        <w:t>繰越不足金</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③　不足金処理案の様式は、経理処理要領による。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900" w:firstLine="216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第７節　附属明細表</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（作成の目的及び種類）</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第95条　附属明細表は貸借対照表については各科目の明細の期中増減を、損益計算書については、各科目の内容を明らかにするために作成するものとし、その様式は経理処理要領による。</w:t>
      </w:r>
    </w:p>
    <w:p w:rsidR="00FE1F3A" w:rsidRDefault="00FE1F3A">
      <w:pPr>
        <w:widowControl/>
        <w:jc w:val="left"/>
        <w:rPr>
          <w:rFonts w:asciiTheme="minorEastAsia" w:hAnsiTheme="minorEastAsia"/>
          <w:color w:val="0D0D0D" w:themeColor="text1" w:themeTint="F2"/>
          <w:sz w:val="24"/>
          <w:szCs w:val="24"/>
        </w:rPr>
      </w:pPr>
      <w:r>
        <w:rPr>
          <w:rFonts w:asciiTheme="minorEastAsia" w:hAnsiTheme="minorEastAsia"/>
          <w:color w:val="0D0D0D" w:themeColor="text1" w:themeTint="F2"/>
          <w:sz w:val="24"/>
          <w:szCs w:val="24"/>
        </w:rPr>
        <w:br w:type="page"/>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lastRenderedPageBreak/>
        <w:t xml:space="preserve">　　　　　　　　第９章　予　算</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（予算の執行）</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第96条　参事は、事業計画を達成するため、予算の範囲内で予算執行計画を作成し、組合長の決裁を受けて執行するものとする。</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参事は、前項の予算執行計画を変更して執行しようとする場合には、変更した予算執行計画を作成し、組合長の決裁を受けなければならない。</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（予算の統制）</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第97条　経理課長は、毎月予算と実績及びその比較並びにその差異の原因について記載した文書及び残高試算表を参事に提出するものとする。</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参事は、必要があるときは各部課長、支所長及び必要に応じて家畜診療所長を召集し、前項の資料を審議検討し、その結果を組合長に報告するものとする。</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③　参事は、前項の報告に基づき、組合長から指示を受けたときは各部課長、支所長及び家畜診療所長に対し指示する。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800" w:firstLine="192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第10章　雑　則</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（備品の管理）</w:t>
      </w:r>
    </w:p>
    <w:p w:rsidR="00C250F1" w:rsidRPr="003055A2" w:rsidRDefault="00B50D7E" w:rsidP="00C250F1">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第98条　</w:t>
      </w:r>
      <w:r w:rsidR="00C250F1" w:rsidRPr="003055A2">
        <w:rPr>
          <w:rFonts w:asciiTheme="minorEastAsia" w:hAnsiTheme="minorEastAsia" w:hint="eastAsia"/>
          <w:color w:val="0D0D0D" w:themeColor="text1" w:themeTint="F2"/>
          <w:sz w:val="24"/>
          <w:szCs w:val="24"/>
        </w:rPr>
        <w:t>本所においては経理課長、支所においては総務課長</w:t>
      </w:r>
      <w:r w:rsidRPr="003055A2">
        <w:rPr>
          <w:rFonts w:asciiTheme="minorEastAsia" w:hAnsiTheme="minorEastAsia" w:hint="eastAsia"/>
          <w:color w:val="0D0D0D" w:themeColor="text1" w:themeTint="F2"/>
          <w:sz w:val="24"/>
          <w:szCs w:val="24"/>
        </w:rPr>
        <w:t>は、備品について備品台帳を作成し、適正に管理しなければならない。</w:t>
      </w:r>
    </w:p>
    <w:p w:rsidR="00C250F1" w:rsidRPr="003055A2" w:rsidRDefault="00C250F1" w:rsidP="00C250F1">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（物品の購入及び役務の調達）</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第99条　１件当たりの取引価格が100万円以上の物品の購入及び役務の調達については、原則として複数の業者による競争入札の方法により契約するものとする。</w:t>
      </w:r>
    </w:p>
    <w:p w:rsidR="00B50D7E" w:rsidRPr="003055A2" w:rsidRDefault="00B50D7E" w:rsidP="00270700">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②　業務の必要性等から、組合長が特に必要と認めた場合は、前項の規定に関わらず随意契約によることができる。</w:t>
      </w:r>
    </w:p>
    <w:p w:rsidR="00B50D7E" w:rsidRPr="003055A2" w:rsidRDefault="00B50D7E" w:rsidP="00374D94">
      <w:pPr>
        <w:ind w:left="240" w:hangingChars="100" w:hanging="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 xml:space="preserve">　　ただし、この場合、あらかじめ見積書を徴し、見積価格その他の条件につき組合長の決裁を受けなければならない。</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374D94">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（未収金等債権の管理）</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第100条　未収金等の債権については、別に定める債権管理要領に基づき管理する。</w:t>
      </w:r>
    </w:p>
    <w:p w:rsidR="00B50D7E" w:rsidRPr="003055A2" w:rsidRDefault="00B50D7E" w:rsidP="00B50D7E">
      <w:pPr>
        <w:rPr>
          <w:rFonts w:asciiTheme="minorEastAsia" w:hAnsiTheme="minorEastAsia"/>
          <w:color w:val="0D0D0D" w:themeColor="text1" w:themeTint="F2"/>
          <w:sz w:val="24"/>
          <w:szCs w:val="24"/>
        </w:rPr>
      </w:pPr>
    </w:p>
    <w:p w:rsidR="00B50D7E" w:rsidRPr="003055A2" w:rsidRDefault="00B50D7E" w:rsidP="00270700">
      <w:pPr>
        <w:ind w:firstLineChars="500" w:firstLine="120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附　　　則</w:t>
      </w: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（改正手続）</w:t>
      </w:r>
    </w:p>
    <w:p w:rsidR="00B50D7E"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第101条　この規則の改正は理事の過半数によって定める。</w:t>
      </w:r>
    </w:p>
    <w:p w:rsidR="00780DAC" w:rsidRPr="003055A2" w:rsidRDefault="00780DAC" w:rsidP="00B50D7E">
      <w:pPr>
        <w:rPr>
          <w:rFonts w:asciiTheme="minorEastAsia" w:hAnsiTheme="minorEastAsia"/>
          <w:color w:val="0D0D0D" w:themeColor="text1" w:themeTint="F2"/>
          <w:sz w:val="24"/>
          <w:szCs w:val="24"/>
        </w:rPr>
      </w:pPr>
    </w:p>
    <w:p w:rsidR="00B50D7E" w:rsidRPr="003055A2" w:rsidRDefault="00B50D7E" w:rsidP="00270700">
      <w:pPr>
        <w:ind w:firstLineChars="100" w:firstLine="240"/>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lastRenderedPageBreak/>
        <w:t>（実</w:t>
      </w:r>
      <w:r w:rsidR="00183468" w:rsidRPr="003055A2">
        <w:rPr>
          <w:rFonts w:asciiTheme="minorEastAsia" w:hAnsiTheme="minorEastAsia" w:hint="eastAsia"/>
          <w:color w:val="0D0D0D" w:themeColor="text1" w:themeTint="F2"/>
          <w:sz w:val="24"/>
          <w:szCs w:val="24"/>
        </w:rPr>
        <w:t xml:space="preserve">　</w:t>
      </w:r>
      <w:r w:rsidRPr="003055A2">
        <w:rPr>
          <w:rFonts w:asciiTheme="minorEastAsia" w:hAnsiTheme="minorEastAsia" w:hint="eastAsia"/>
          <w:color w:val="0D0D0D" w:themeColor="text1" w:themeTint="F2"/>
          <w:sz w:val="24"/>
          <w:szCs w:val="24"/>
        </w:rPr>
        <w:t>施）</w:t>
      </w:r>
    </w:p>
    <w:p w:rsidR="00493FB8" w:rsidRPr="003055A2" w:rsidRDefault="00B50D7E"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第102条　この規則は、平成</w:t>
      </w:r>
      <w:r w:rsidR="00183468" w:rsidRPr="003055A2">
        <w:rPr>
          <w:rFonts w:asciiTheme="minorEastAsia" w:hAnsiTheme="minorEastAsia" w:hint="eastAsia"/>
          <w:color w:val="0D0D0D" w:themeColor="text1" w:themeTint="F2"/>
          <w:sz w:val="24"/>
          <w:szCs w:val="24"/>
        </w:rPr>
        <w:t>３１</w:t>
      </w:r>
      <w:r w:rsidRPr="003055A2">
        <w:rPr>
          <w:rFonts w:asciiTheme="minorEastAsia" w:hAnsiTheme="minorEastAsia" w:hint="eastAsia"/>
          <w:color w:val="0D0D0D" w:themeColor="text1" w:themeTint="F2"/>
          <w:sz w:val="24"/>
          <w:szCs w:val="24"/>
        </w:rPr>
        <w:t>年</w:t>
      </w:r>
      <w:r w:rsidR="00183468" w:rsidRPr="003055A2">
        <w:rPr>
          <w:rFonts w:asciiTheme="minorEastAsia" w:hAnsiTheme="minorEastAsia" w:hint="eastAsia"/>
          <w:color w:val="0D0D0D" w:themeColor="text1" w:themeTint="F2"/>
          <w:sz w:val="24"/>
          <w:szCs w:val="24"/>
        </w:rPr>
        <w:t>４</w:t>
      </w:r>
      <w:r w:rsidRPr="003055A2">
        <w:rPr>
          <w:rFonts w:asciiTheme="minorEastAsia" w:hAnsiTheme="minorEastAsia" w:hint="eastAsia"/>
          <w:color w:val="0D0D0D" w:themeColor="text1" w:themeTint="F2"/>
          <w:sz w:val="24"/>
          <w:szCs w:val="24"/>
        </w:rPr>
        <w:t>月</w:t>
      </w:r>
      <w:r w:rsidR="00183468" w:rsidRPr="003055A2">
        <w:rPr>
          <w:rFonts w:asciiTheme="minorEastAsia" w:hAnsiTheme="minorEastAsia" w:hint="eastAsia"/>
          <w:color w:val="0D0D0D" w:themeColor="text1" w:themeTint="F2"/>
          <w:sz w:val="24"/>
          <w:szCs w:val="24"/>
        </w:rPr>
        <w:t>１</w:t>
      </w:r>
      <w:r w:rsidRPr="003055A2">
        <w:rPr>
          <w:rFonts w:asciiTheme="minorEastAsia" w:hAnsiTheme="minorEastAsia" w:hint="eastAsia"/>
          <w:color w:val="0D0D0D" w:themeColor="text1" w:themeTint="F2"/>
          <w:sz w:val="24"/>
          <w:szCs w:val="24"/>
        </w:rPr>
        <w:t>日から</w:t>
      </w:r>
      <w:r w:rsidR="00374D94">
        <w:rPr>
          <w:rFonts w:asciiTheme="minorEastAsia" w:hAnsiTheme="minorEastAsia" w:hint="eastAsia"/>
          <w:color w:val="0D0D0D" w:themeColor="text1" w:themeTint="F2"/>
          <w:sz w:val="24"/>
          <w:szCs w:val="24"/>
        </w:rPr>
        <w:t>実施</w:t>
      </w:r>
      <w:r w:rsidRPr="003055A2">
        <w:rPr>
          <w:rFonts w:asciiTheme="minorEastAsia" w:hAnsiTheme="minorEastAsia" w:hint="eastAsia"/>
          <w:color w:val="0D0D0D" w:themeColor="text1" w:themeTint="F2"/>
          <w:sz w:val="24"/>
          <w:szCs w:val="24"/>
        </w:rPr>
        <w:t>する。</w:t>
      </w:r>
    </w:p>
    <w:p w:rsidR="00493FB8" w:rsidRPr="003055A2" w:rsidRDefault="00835891"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第10</w:t>
      </w:r>
      <w:r>
        <w:rPr>
          <w:rFonts w:asciiTheme="minorEastAsia" w:hAnsiTheme="minorEastAsia" w:hint="eastAsia"/>
          <w:color w:val="0D0D0D" w:themeColor="text1" w:themeTint="F2"/>
          <w:sz w:val="24"/>
          <w:szCs w:val="24"/>
        </w:rPr>
        <w:t>3</w:t>
      </w:r>
      <w:r w:rsidRPr="003055A2">
        <w:rPr>
          <w:rFonts w:asciiTheme="minorEastAsia" w:hAnsiTheme="minorEastAsia" w:hint="eastAsia"/>
          <w:color w:val="0D0D0D" w:themeColor="text1" w:themeTint="F2"/>
          <w:sz w:val="24"/>
          <w:szCs w:val="24"/>
        </w:rPr>
        <w:t>条　この</w:t>
      </w:r>
      <w:r>
        <w:rPr>
          <w:rFonts w:asciiTheme="minorEastAsia" w:hAnsiTheme="minorEastAsia" w:hint="eastAsia"/>
          <w:color w:val="0D0D0D" w:themeColor="text1" w:themeTint="F2"/>
          <w:sz w:val="24"/>
          <w:szCs w:val="24"/>
        </w:rPr>
        <w:t>改正</w:t>
      </w:r>
      <w:r w:rsidRPr="003055A2">
        <w:rPr>
          <w:rFonts w:asciiTheme="minorEastAsia" w:hAnsiTheme="minorEastAsia" w:hint="eastAsia"/>
          <w:color w:val="0D0D0D" w:themeColor="text1" w:themeTint="F2"/>
          <w:sz w:val="24"/>
          <w:szCs w:val="24"/>
        </w:rPr>
        <w:t>規則は、</w:t>
      </w:r>
      <w:r>
        <w:rPr>
          <w:rFonts w:asciiTheme="minorEastAsia" w:hAnsiTheme="minorEastAsia" w:hint="eastAsia"/>
          <w:color w:val="0D0D0D" w:themeColor="text1" w:themeTint="F2"/>
          <w:sz w:val="24"/>
          <w:szCs w:val="24"/>
        </w:rPr>
        <w:t>令和２</w:t>
      </w:r>
      <w:r w:rsidRPr="003055A2">
        <w:rPr>
          <w:rFonts w:asciiTheme="minorEastAsia" w:hAnsiTheme="minorEastAsia" w:hint="eastAsia"/>
          <w:color w:val="0D0D0D" w:themeColor="text1" w:themeTint="F2"/>
          <w:sz w:val="24"/>
          <w:szCs w:val="24"/>
        </w:rPr>
        <w:t>年</w:t>
      </w:r>
      <w:r>
        <w:rPr>
          <w:rFonts w:asciiTheme="minorEastAsia" w:hAnsiTheme="minorEastAsia" w:hint="eastAsia"/>
          <w:color w:val="0D0D0D" w:themeColor="text1" w:themeTint="F2"/>
          <w:sz w:val="24"/>
          <w:szCs w:val="24"/>
        </w:rPr>
        <w:t>８</w:t>
      </w:r>
      <w:r w:rsidRPr="003055A2">
        <w:rPr>
          <w:rFonts w:asciiTheme="minorEastAsia" w:hAnsiTheme="minorEastAsia" w:hint="eastAsia"/>
          <w:color w:val="0D0D0D" w:themeColor="text1" w:themeTint="F2"/>
          <w:sz w:val="24"/>
          <w:szCs w:val="24"/>
        </w:rPr>
        <w:t>月</w:t>
      </w:r>
      <w:r>
        <w:rPr>
          <w:rFonts w:asciiTheme="minorEastAsia" w:hAnsiTheme="minorEastAsia" w:hint="eastAsia"/>
          <w:color w:val="0D0D0D" w:themeColor="text1" w:themeTint="F2"/>
          <w:sz w:val="24"/>
          <w:szCs w:val="24"/>
        </w:rPr>
        <w:t>６</w:t>
      </w:r>
      <w:r w:rsidRPr="003055A2">
        <w:rPr>
          <w:rFonts w:asciiTheme="minorEastAsia" w:hAnsiTheme="minorEastAsia" w:hint="eastAsia"/>
          <w:color w:val="0D0D0D" w:themeColor="text1" w:themeTint="F2"/>
          <w:sz w:val="24"/>
          <w:szCs w:val="24"/>
        </w:rPr>
        <w:t>日から</w:t>
      </w:r>
      <w:r w:rsidR="00374D94">
        <w:rPr>
          <w:rFonts w:asciiTheme="minorEastAsia" w:hAnsiTheme="minorEastAsia" w:hint="eastAsia"/>
          <w:color w:val="0D0D0D" w:themeColor="text1" w:themeTint="F2"/>
          <w:sz w:val="24"/>
          <w:szCs w:val="24"/>
        </w:rPr>
        <w:t>実施</w:t>
      </w:r>
      <w:r w:rsidRPr="003055A2">
        <w:rPr>
          <w:rFonts w:asciiTheme="minorEastAsia" w:hAnsiTheme="minorEastAsia" w:hint="eastAsia"/>
          <w:color w:val="0D0D0D" w:themeColor="text1" w:themeTint="F2"/>
          <w:sz w:val="24"/>
          <w:szCs w:val="24"/>
        </w:rPr>
        <w:t>する。</w:t>
      </w:r>
    </w:p>
    <w:p w:rsidR="00374D94" w:rsidRPr="003055A2" w:rsidRDefault="00374D94" w:rsidP="00374D94">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第10</w:t>
      </w:r>
      <w:r>
        <w:rPr>
          <w:rFonts w:asciiTheme="minorEastAsia" w:hAnsiTheme="minorEastAsia" w:hint="eastAsia"/>
          <w:color w:val="0D0D0D" w:themeColor="text1" w:themeTint="F2"/>
          <w:sz w:val="24"/>
          <w:szCs w:val="24"/>
        </w:rPr>
        <w:t>4</w:t>
      </w:r>
      <w:r w:rsidRPr="003055A2">
        <w:rPr>
          <w:rFonts w:asciiTheme="minorEastAsia" w:hAnsiTheme="minorEastAsia" w:hint="eastAsia"/>
          <w:color w:val="0D0D0D" w:themeColor="text1" w:themeTint="F2"/>
          <w:sz w:val="24"/>
          <w:szCs w:val="24"/>
        </w:rPr>
        <w:t>条　この</w:t>
      </w:r>
      <w:r>
        <w:rPr>
          <w:rFonts w:asciiTheme="minorEastAsia" w:hAnsiTheme="minorEastAsia" w:hint="eastAsia"/>
          <w:color w:val="0D0D0D" w:themeColor="text1" w:themeTint="F2"/>
          <w:sz w:val="24"/>
          <w:szCs w:val="24"/>
        </w:rPr>
        <w:t>改正</w:t>
      </w:r>
      <w:r w:rsidRPr="003055A2">
        <w:rPr>
          <w:rFonts w:asciiTheme="minorEastAsia" w:hAnsiTheme="minorEastAsia" w:hint="eastAsia"/>
          <w:color w:val="0D0D0D" w:themeColor="text1" w:themeTint="F2"/>
          <w:sz w:val="24"/>
          <w:szCs w:val="24"/>
        </w:rPr>
        <w:t>規則は、</w:t>
      </w:r>
      <w:r>
        <w:rPr>
          <w:rFonts w:asciiTheme="minorEastAsia" w:hAnsiTheme="minorEastAsia" w:hint="eastAsia"/>
          <w:color w:val="0D0D0D" w:themeColor="text1" w:themeTint="F2"/>
          <w:sz w:val="24"/>
          <w:szCs w:val="24"/>
        </w:rPr>
        <w:t>令和３</w:t>
      </w:r>
      <w:r w:rsidRPr="003055A2">
        <w:rPr>
          <w:rFonts w:asciiTheme="minorEastAsia" w:hAnsiTheme="minorEastAsia" w:hint="eastAsia"/>
          <w:color w:val="0D0D0D" w:themeColor="text1" w:themeTint="F2"/>
          <w:sz w:val="24"/>
          <w:szCs w:val="24"/>
        </w:rPr>
        <w:t>年</w:t>
      </w:r>
      <w:r>
        <w:rPr>
          <w:rFonts w:asciiTheme="minorEastAsia" w:hAnsiTheme="minorEastAsia" w:hint="eastAsia"/>
          <w:color w:val="0D0D0D" w:themeColor="text1" w:themeTint="F2"/>
          <w:sz w:val="24"/>
          <w:szCs w:val="24"/>
        </w:rPr>
        <w:t>８</w:t>
      </w:r>
      <w:r w:rsidRPr="003055A2">
        <w:rPr>
          <w:rFonts w:asciiTheme="minorEastAsia" w:hAnsiTheme="minorEastAsia" w:hint="eastAsia"/>
          <w:color w:val="0D0D0D" w:themeColor="text1" w:themeTint="F2"/>
          <w:sz w:val="24"/>
          <w:szCs w:val="24"/>
        </w:rPr>
        <w:t>月</w:t>
      </w:r>
      <w:r>
        <w:rPr>
          <w:rFonts w:asciiTheme="minorEastAsia" w:hAnsiTheme="minorEastAsia" w:hint="eastAsia"/>
          <w:color w:val="0D0D0D" w:themeColor="text1" w:themeTint="F2"/>
          <w:sz w:val="24"/>
          <w:szCs w:val="24"/>
        </w:rPr>
        <w:t>５</w:t>
      </w:r>
      <w:r w:rsidRPr="003055A2">
        <w:rPr>
          <w:rFonts w:asciiTheme="minorEastAsia" w:hAnsiTheme="minorEastAsia" w:hint="eastAsia"/>
          <w:color w:val="0D0D0D" w:themeColor="text1" w:themeTint="F2"/>
          <w:sz w:val="24"/>
          <w:szCs w:val="24"/>
        </w:rPr>
        <w:t>日から</w:t>
      </w:r>
      <w:r>
        <w:rPr>
          <w:rFonts w:asciiTheme="minorEastAsia" w:hAnsiTheme="minorEastAsia" w:hint="eastAsia"/>
          <w:color w:val="0D0D0D" w:themeColor="text1" w:themeTint="F2"/>
          <w:sz w:val="24"/>
          <w:szCs w:val="24"/>
        </w:rPr>
        <w:t>実施</w:t>
      </w:r>
      <w:r w:rsidRPr="003055A2">
        <w:rPr>
          <w:rFonts w:asciiTheme="minorEastAsia" w:hAnsiTheme="minorEastAsia" w:hint="eastAsia"/>
          <w:color w:val="0D0D0D" w:themeColor="text1" w:themeTint="F2"/>
          <w:sz w:val="24"/>
          <w:szCs w:val="24"/>
        </w:rPr>
        <w:t>する。</w:t>
      </w:r>
    </w:p>
    <w:p w:rsidR="00780DAC" w:rsidRDefault="002F1138" w:rsidP="002F1138">
      <w:pPr>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 xml:space="preserve">第105条　</w:t>
      </w:r>
      <w:r w:rsidRPr="002F1138">
        <w:rPr>
          <w:rFonts w:asciiTheme="minorEastAsia" w:hAnsiTheme="minorEastAsia" w:hint="eastAsia"/>
          <w:color w:val="0D0D0D" w:themeColor="text1" w:themeTint="F2"/>
          <w:sz w:val="24"/>
          <w:szCs w:val="24"/>
        </w:rPr>
        <w:t>この改正規則は、令和４年３月２３日から実施する。</w:t>
      </w:r>
    </w:p>
    <w:p w:rsidR="00780DAC" w:rsidRDefault="00780DAC" w:rsidP="002F1138">
      <w:pPr>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 xml:space="preserve">第106条　</w:t>
      </w:r>
      <w:r w:rsidRPr="002F1138">
        <w:rPr>
          <w:rFonts w:asciiTheme="minorEastAsia" w:hAnsiTheme="minorEastAsia" w:hint="eastAsia"/>
          <w:color w:val="0D0D0D" w:themeColor="text1" w:themeTint="F2"/>
          <w:sz w:val="24"/>
          <w:szCs w:val="24"/>
        </w:rPr>
        <w:t>この改正規則は、令和</w:t>
      </w:r>
      <w:r>
        <w:rPr>
          <w:rFonts w:asciiTheme="minorEastAsia" w:hAnsiTheme="minorEastAsia" w:hint="eastAsia"/>
          <w:color w:val="0D0D0D" w:themeColor="text1" w:themeTint="F2"/>
          <w:sz w:val="24"/>
          <w:szCs w:val="24"/>
        </w:rPr>
        <w:t>５</w:t>
      </w:r>
      <w:r w:rsidRPr="002F1138">
        <w:rPr>
          <w:rFonts w:asciiTheme="minorEastAsia" w:hAnsiTheme="minorEastAsia" w:hint="eastAsia"/>
          <w:color w:val="0D0D0D" w:themeColor="text1" w:themeTint="F2"/>
          <w:sz w:val="24"/>
          <w:szCs w:val="24"/>
        </w:rPr>
        <w:t>年３月２</w:t>
      </w:r>
      <w:r>
        <w:rPr>
          <w:rFonts w:asciiTheme="minorEastAsia" w:hAnsiTheme="minorEastAsia" w:hint="eastAsia"/>
          <w:color w:val="0D0D0D" w:themeColor="text1" w:themeTint="F2"/>
          <w:sz w:val="24"/>
          <w:szCs w:val="24"/>
        </w:rPr>
        <w:t>８</w:t>
      </w:r>
      <w:r w:rsidRPr="002F1138">
        <w:rPr>
          <w:rFonts w:asciiTheme="minorEastAsia" w:hAnsiTheme="minorEastAsia" w:hint="eastAsia"/>
          <w:color w:val="0D0D0D" w:themeColor="text1" w:themeTint="F2"/>
          <w:sz w:val="24"/>
          <w:szCs w:val="24"/>
        </w:rPr>
        <w:t>日から実施する。</w:t>
      </w:r>
    </w:p>
    <w:p w:rsidR="002419C5" w:rsidRDefault="002419C5" w:rsidP="002419C5">
      <w:pPr>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第10</w:t>
      </w:r>
      <w:r>
        <w:rPr>
          <w:rFonts w:asciiTheme="minorEastAsia" w:hAnsiTheme="minorEastAsia" w:hint="eastAsia"/>
          <w:color w:val="0D0D0D" w:themeColor="text1" w:themeTint="F2"/>
          <w:sz w:val="24"/>
          <w:szCs w:val="24"/>
        </w:rPr>
        <w:t>7</w:t>
      </w:r>
      <w:r>
        <w:rPr>
          <w:rFonts w:asciiTheme="minorEastAsia" w:hAnsiTheme="minorEastAsia" w:hint="eastAsia"/>
          <w:color w:val="0D0D0D" w:themeColor="text1" w:themeTint="F2"/>
          <w:sz w:val="24"/>
          <w:szCs w:val="24"/>
        </w:rPr>
        <w:t xml:space="preserve">条　</w:t>
      </w:r>
      <w:r w:rsidRPr="002F1138">
        <w:rPr>
          <w:rFonts w:asciiTheme="minorEastAsia" w:hAnsiTheme="minorEastAsia" w:hint="eastAsia"/>
          <w:color w:val="0D0D0D" w:themeColor="text1" w:themeTint="F2"/>
          <w:sz w:val="24"/>
          <w:szCs w:val="24"/>
        </w:rPr>
        <w:t>この改正規則は、令和</w:t>
      </w:r>
      <w:r>
        <w:rPr>
          <w:rFonts w:asciiTheme="minorEastAsia" w:hAnsiTheme="minorEastAsia" w:hint="eastAsia"/>
          <w:color w:val="0D0D0D" w:themeColor="text1" w:themeTint="F2"/>
          <w:sz w:val="24"/>
          <w:szCs w:val="24"/>
        </w:rPr>
        <w:t>５</w:t>
      </w:r>
      <w:r w:rsidRPr="002F1138">
        <w:rPr>
          <w:rFonts w:asciiTheme="minorEastAsia" w:hAnsiTheme="minorEastAsia" w:hint="eastAsia"/>
          <w:color w:val="0D0D0D" w:themeColor="text1" w:themeTint="F2"/>
          <w:sz w:val="24"/>
          <w:szCs w:val="24"/>
        </w:rPr>
        <w:t>年</w:t>
      </w:r>
      <w:r>
        <w:rPr>
          <w:rFonts w:asciiTheme="minorEastAsia" w:hAnsiTheme="minorEastAsia" w:hint="eastAsia"/>
          <w:color w:val="0D0D0D" w:themeColor="text1" w:themeTint="F2"/>
          <w:sz w:val="24"/>
          <w:szCs w:val="24"/>
        </w:rPr>
        <w:t>８</w:t>
      </w:r>
      <w:r w:rsidRPr="002F1138">
        <w:rPr>
          <w:rFonts w:asciiTheme="minorEastAsia" w:hAnsiTheme="minorEastAsia" w:hint="eastAsia"/>
          <w:color w:val="0D0D0D" w:themeColor="text1" w:themeTint="F2"/>
          <w:sz w:val="24"/>
          <w:szCs w:val="24"/>
        </w:rPr>
        <w:t>月</w:t>
      </w:r>
      <w:bookmarkStart w:id="0" w:name="_GoBack"/>
      <w:bookmarkEnd w:id="0"/>
      <w:r>
        <w:rPr>
          <w:rFonts w:asciiTheme="minorEastAsia" w:hAnsiTheme="minorEastAsia" w:hint="eastAsia"/>
          <w:color w:val="0D0D0D" w:themeColor="text1" w:themeTint="F2"/>
          <w:sz w:val="24"/>
          <w:szCs w:val="24"/>
        </w:rPr>
        <w:t>８</w:t>
      </w:r>
      <w:r w:rsidRPr="002F1138">
        <w:rPr>
          <w:rFonts w:asciiTheme="minorEastAsia" w:hAnsiTheme="minorEastAsia" w:hint="eastAsia"/>
          <w:color w:val="0D0D0D" w:themeColor="text1" w:themeTint="F2"/>
          <w:sz w:val="24"/>
          <w:szCs w:val="24"/>
        </w:rPr>
        <w:t>日から実施する。</w:t>
      </w:r>
    </w:p>
    <w:p w:rsidR="00780DAC" w:rsidRPr="002419C5" w:rsidRDefault="00780DAC" w:rsidP="002F1138">
      <w:pPr>
        <w:rPr>
          <w:rFonts w:asciiTheme="minorEastAsia" w:hAnsiTheme="minorEastAsia"/>
          <w:color w:val="0D0D0D" w:themeColor="text1" w:themeTint="F2"/>
          <w:sz w:val="24"/>
          <w:szCs w:val="24"/>
        </w:rPr>
      </w:pPr>
    </w:p>
    <w:p w:rsidR="00780DAC" w:rsidRDefault="00780DAC" w:rsidP="002F1138">
      <w:pPr>
        <w:rPr>
          <w:rFonts w:asciiTheme="minorEastAsia" w:hAnsiTheme="minorEastAsia"/>
          <w:color w:val="0D0D0D" w:themeColor="text1" w:themeTint="F2"/>
          <w:sz w:val="24"/>
          <w:szCs w:val="24"/>
        </w:rPr>
      </w:pPr>
    </w:p>
    <w:p w:rsidR="00780DAC" w:rsidRDefault="00780DAC">
      <w:pPr>
        <w:widowControl/>
        <w:jc w:val="left"/>
        <w:rPr>
          <w:rFonts w:asciiTheme="minorEastAsia" w:hAnsiTheme="minorEastAsia"/>
          <w:color w:val="0D0D0D" w:themeColor="text1" w:themeTint="F2"/>
          <w:sz w:val="24"/>
          <w:szCs w:val="24"/>
        </w:rPr>
      </w:pPr>
      <w:r>
        <w:rPr>
          <w:rFonts w:asciiTheme="minorEastAsia" w:hAnsiTheme="minorEastAsia"/>
          <w:color w:val="0D0D0D" w:themeColor="text1" w:themeTint="F2"/>
          <w:sz w:val="24"/>
          <w:szCs w:val="24"/>
        </w:rPr>
        <w:br w:type="page"/>
      </w:r>
    </w:p>
    <w:p w:rsidR="007C56C8" w:rsidRPr="003055A2" w:rsidRDefault="007C56C8"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lastRenderedPageBreak/>
        <w:t>別表１</w:t>
      </w:r>
    </w:p>
    <w:p w:rsidR="007C56C8" w:rsidRPr="003055A2" w:rsidRDefault="00274B6D">
      <w:pPr>
        <w:widowControl/>
        <w:jc w:val="left"/>
        <w:rPr>
          <w:rFonts w:asciiTheme="minorEastAsia" w:hAnsiTheme="minorEastAsia"/>
          <w:color w:val="0D0D0D" w:themeColor="text1" w:themeTint="F2"/>
          <w:sz w:val="24"/>
          <w:szCs w:val="24"/>
        </w:rPr>
      </w:pPr>
      <w:r w:rsidRPr="003055A2">
        <w:rPr>
          <w:noProof/>
          <w:color w:val="0D0D0D" w:themeColor="text1" w:themeTint="F2"/>
        </w:rPr>
        <w:drawing>
          <wp:anchor distT="0" distB="0" distL="114300" distR="114300" simplePos="0" relativeHeight="251670528" behindDoc="0" locked="0" layoutInCell="1" allowOverlap="1" wp14:anchorId="3934457B" wp14:editId="255A5B66">
            <wp:simplePos x="0" y="0"/>
            <wp:positionH relativeFrom="column">
              <wp:posOffset>175189</wp:posOffset>
            </wp:positionH>
            <wp:positionV relativeFrom="paragraph">
              <wp:posOffset>367665</wp:posOffset>
            </wp:positionV>
            <wp:extent cx="5597596" cy="401955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7018" t="15106" r="40999" b="44062"/>
                    <a:stretch/>
                  </pic:blipFill>
                  <pic:spPr bwMode="auto">
                    <a:xfrm>
                      <a:off x="0" y="0"/>
                      <a:ext cx="5597596" cy="4019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56C8" w:rsidRPr="003055A2">
        <w:rPr>
          <w:rFonts w:asciiTheme="minorEastAsia" w:hAnsiTheme="minorEastAsia"/>
          <w:color w:val="0D0D0D" w:themeColor="text1" w:themeTint="F2"/>
          <w:sz w:val="24"/>
          <w:szCs w:val="24"/>
        </w:rPr>
        <w:br w:type="page"/>
      </w:r>
    </w:p>
    <w:p w:rsidR="007C56C8" w:rsidRPr="003055A2" w:rsidRDefault="007C56C8"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lastRenderedPageBreak/>
        <w:t>別表２</w:t>
      </w:r>
    </w:p>
    <w:p w:rsidR="007C56C8" w:rsidRPr="003055A2" w:rsidRDefault="007C56C8" w:rsidP="00B50D7E">
      <w:pPr>
        <w:rPr>
          <w:rFonts w:asciiTheme="minorEastAsia" w:hAnsiTheme="minorEastAsia"/>
          <w:color w:val="0D0D0D" w:themeColor="text1" w:themeTint="F2"/>
          <w:sz w:val="24"/>
          <w:szCs w:val="24"/>
        </w:rPr>
      </w:pPr>
    </w:p>
    <w:p w:rsidR="00592E1F" w:rsidRPr="003055A2" w:rsidRDefault="00592E1F" w:rsidP="00B50D7E">
      <w:pPr>
        <w:rPr>
          <w:rFonts w:asciiTheme="minorEastAsia" w:hAnsiTheme="minorEastAsia"/>
          <w:color w:val="0D0D0D" w:themeColor="text1" w:themeTint="F2"/>
          <w:sz w:val="24"/>
          <w:szCs w:val="24"/>
        </w:rPr>
      </w:pPr>
    </w:p>
    <w:p w:rsidR="007C56C8" w:rsidRPr="003055A2" w:rsidRDefault="00592E1F" w:rsidP="00B50D7E">
      <w:pPr>
        <w:rPr>
          <w:rFonts w:asciiTheme="minorEastAsia" w:hAnsiTheme="minorEastAsia"/>
          <w:color w:val="0D0D0D" w:themeColor="text1" w:themeTint="F2"/>
          <w:sz w:val="24"/>
          <w:szCs w:val="24"/>
        </w:rPr>
      </w:pPr>
      <w:r w:rsidRPr="003055A2">
        <w:rPr>
          <w:noProof/>
          <w:color w:val="0D0D0D" w:themeColor="text1" w:themeTint="F2"/>
        </w:rPr>
        <w:drawing>
          <wp:inline distT="0" distB="0" distL="0" distR="0" wp14:anchorId="620E92A4" wp14:editId="641C92FD">
            <wp:extent cx="5903249" cy="3648075"/>
            <wp:effectExtent l="0" t="0" r="254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230" cy="3648681"/>
                    </a:xfrm>
                    <a:prstGeom prst="rect">
                      <a:avLst/>
                    </a:prstGeom>
                    <a:noFill/>
                    <a:ln>
                      <a:noFill/>
                    </a:ln>
                  </pic:spPr>
                </pic:pic>
              </a:graphicData>
            </a:graphic>
          </wp:inline>
        </w:drawing>
      </w: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pPr>
        <w:widowControl/>
        <w:jc w:val="left"/>
        <w:rPr>
          <w:rFonts w:asciiTheme="minorEastAsia" w:hAnsiTheme="minorEastAsia"/>
          <w:color w:val="0D0D0D" w:themeColor="text1" w:themeTint="F2"/>
          <w:sz w:val="24"/>
          <w:szCs w:val="24"/>
        </w:rPr>
      </w:pPr>
    </w:p>
    <w:p w:rsidR="00493FB8" w:rsidRPr="003055A2" w:rsidRDefault="007C56C8" w:rsidP="00B50D7E">
      <w:pPr>
        <w:rPr>
          <w:rFonts w:asciiTheme="minorEastAsia" w:hAnsiTheme="minorEastAsia"/>
          <w:color w:val="0D0D0D" w:themeColor="text1" w:themeTint="F2"/>
          <w:sz w:val="24"/>
          <w:szCs w:val="24"/>
        </w:rPr>
      </w:pPr>
      <w:r w:rsidRPr="003055A2">
        <w:rPr>
          <w:rFonts w:asciiTheme="minorEastAsia" w:hAnsiTheme="minorEastAsia" w:hint="eastAsia"/>
          <w:color w:val="0D0D0D" w:themeColor="text1" w:themeTint="F2"/>
          <w:sz w:val="24"/>
          <w:szCs w:val="24"/>
        </w:rPr>
        <w:t>別表</w:t>
      </w:r>
      <w:r w:rsidR="00592E1F" w:rsidRPr="003055A2">
        <w:rPr>
          <w:rFonts w:asciiTheme="minorEastAsia" w:hAnsiTheme="minorEastAsia" w:hint="eastAsia"/>
          <w:color w:val="0D0D0D" w:themeColor="text1" w:themeTint="F2"/>
          <w:sz w:val="24"/>
          <w:szCs w:val="24"/>
        </w:rPr>
        <w:t>３</w:t>
      </w:r>
    </w:p>
    <w:p w:rsidR="007C56C8" w:rsidRPr="003055A2" w:rsidRDefault="00374D94" w:rsidP="00B50D7E">
      <w:pPr>
        <w:rPr>
          <w:rFonts w:asciiTheme="minorEastAsia" w:hAnsiTheme="minorEastAsia"/>
          <w:color w:val="0D0D0D" w:themeColor="text1" w:themeTint="F2"/>
          <w:sz w:val="24"/>
          <w:szCs w:val="24"/>
        </w:rPr>
      </w:pPr>
      <w:r w:rsidRPr="003055A2">
        <w:rPr>
          <w:rFonts w:asciiTheme="minorEastAsia" w:hAnsiTheme="minorEastAsia" w:hint="eastAsia"/>
          <w:noProof/>
          <w:color w:val="0D0D0D" w:themeColor="text1" w:themeTint="F2"/>
          <w:sz w:val="24"/>
          <w:szCs w:val="24"/>
        </w:rPr>
        <w:drawing>
          <wp:anchor distT="0" distB="0" distL="114300" distR="114300" simplePos="0" relativeHeight="251666432" behindDoc="0" locked="0" layoutInCell="1" allowOverlap="1" wp14:anchorId="5E942B43" wp14:editId="754C947C">
            <wp:simplePos x="0" y="0"/>
            <wp:positionH relativeFrom="column">
              <wp:posOffset>443230</wp:posOffset>
            </wp:positionH>
            <wp:positionV relativeFrom="paragraph">
              <wp:posOffset>42545</wp:posOffset>
            </wp:positionV>
            <wp:extent cx="4152265" cy="2038350"/>
            <wp:effectExtent l="0" t="0" r="63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26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7C56C8" w:rsidRPr="003055A2" w:rsidRDefault="007C56C8" w:rsidP="00B50D7E">
      <w:pPr>
        <w:rPr>
          <w:rFonts w:asciiTheme="minorEastAsia" w:hAnsiTheme="minorEastAsia"/>
          <w:color w:val="0D0D0D" w:themeColor="text1" w:themeTint="F2"/>
          <w:sz w:val="24"/>
          <w:szCs w:val="24"/>
        </w:rPr>
      </w:pPr>
    </w:p>
    <w:p w:rsidR="002C061F" w:rsidRPr="003055A2" w:rsidRDefault="002C061F" w:rsidP="00B50D7E">
      <w:pPr>
        <w:rPr>
          <w:rFonts w:asciiTheme="minorEastAsia" w:hAnsiTheme="minorEastAsia"/>
          <w:color w:val="0D0D0D" w:themeColor="text1" w:themeTint="F2"/>
          <w:sz w:val="24"/>
          <w:szCs w:val="24"/>
        </w:rPr>
      </w:pPr>
    </w:p>
    <w:p w:rsidR="002C061F" w:rsidRPr="003055A2" w:rsidRDefault="002C061F" w:rsidP="002C061F">
      <w:pPr>
        <w:rPr>
          <w:rFonts w:asciiTheme="minorEastAsia" w:hAnsiTheme="minorEastAsia"/>
          <w:color w:val="0D0D0D" w:themeColor="text1" w:themeTint="F2"/>
          <w:sz w:val="24"/>
          <w:szCs w:val="24"/>
        </w:rPr>
      </w:pPr>
    </w:p>
    <w:p w:rsidR="002C061F" w:rsidRPr="003055A2" w:rsidRDefault="002C061F" w:rsidP="002C061F">
      <w:pPr>
        <w:rPr>
          <w:rFonts w:asciiTheme="minorEastAsia" w:hAnsiTheme="minorEastAsia"/>
          <w:color w:val="0D0D0D" w:themeColor="text1" w:themeTint="F2"/>
          <w:sz w:val="24"/>
          <w:szCs w:val="24"/>
        </w:rPr>
      </w:pPr>
    </w:p>
    <w:p w:rsidR="002C061F" w:rsidRPr="003055A2" w:rsidRDefault="002C061F" w:rsidP="002C061F">
      <w:pPr>
        <w:rPr>
          <w:rFonts w:asciiTheme="minorEastAsia" w:hAnsiTheme="minorEastAsia"/>
          <w:color w:val="0D0D0D" w:themeColor="text1" w:themeTint="F2"/>
          <w:sz w:val="24"/>
          <w:szCs w:val="24"/>
        </w:rPr>
      </w:pPr>
    </w:p>
    <w:p w:rsidR="002C061F" w:rsidRPr="003055A2" w:rsidRDefault="002C061F" w:rsidP="002C061F">
      <w:pPr>
        <w:rPr>
          <w:rFonts w:asciiTheme="minorEastAsia" w:hAnsiTheme="minorEastAsia"/>
          <w:color w:val="0D0D0D" w:themeColor="text1" w:themeTint="F2"/>
          <w:sz w:val="24"/>
          <w:szCs w:val="24"/>
        </w:rPr>
      </w:pPr>
    </w:p>
    <w:p w:rsidR="002C061F" w:rsidRPr="003055A2" w:rsidRDefault="00374D94" w:rsidP="002C061F">
      <w:pPr>
        <w:rPr>
          <w:rFonts w:asciiTheme="minorEastAsia" w:hAnsiTheme="minorEastAsia"/>
          <w:color w:val="0D0D0D" w:themeColor="text1" w:themeTint="F2"/>
          <w:sz w:val="24"/>
          <w:szCs w:val="24"/>
        </w:rPr>
      </w:pPr>
      <w:r w:rsidRPr="003055A2">
        <w:rPr>
          <w:rFonts w:asciiTheme="minorEastAsia" w:hAnsiTheme="minorEastAsia"/>
          <w:noProof/>
          <w:color w:val="0D0D0D" w:themeColor="text1" w:themeTint="F2"/>
          <w:sz w:val="24"/>
          <w:szCs w:val="24"/>
        </w:rPr>
        <w:drawing>
          <wp:anchor distT="0" distB="0" distL="114300" distR="114300" simplePos="0" relativeHeight="251667456" behindDoc="0" locked="0" layoutInCell="1" allowOverlap="1" wp14:anchorId="532E15C0" wp14:editId="2A0541CA">
            <wp:simplePos x="0" y="0"/>
            <wp:positionH relativeFrom="column">
              <wp:posOffset>434975</wp:posOffset>
            </wp:positionH>
            <wp:positionV relativeFrom="paragraph">
              <wp:posOffset>161925</wp:posOffset>
            </wp:positionV>
            <wp:extent cx="4152265" cy="1866900"/>
            <wp:effectExtent l="0" t="0" r="63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265"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61F" w:rsidRPr="003055A2" w:rsidRDefault="002C061F" w:rsidP="002C061F">
      <w:pPr>
        <w:rPr>
          <w:rFonts w:asciiTheme="minorEastAsia" w:hAnsiTheme="minorEastAsia"/>
          <w:color w:val="0D0D0D" w:themeColor="text1" w:themeTint="F2"/>
          <w:sz w:val="24"/>
          <w:szCs w:val="24"/>
        </w:rPr>
      </w:pPr>
    </w:p>
    <w:p w:rsidR="002C061F" w:rsidRPr="003055A2" w:rsidRDefault="002C061F" w:rsidP="002C061F">
      <w:pPr>
        <w:rPr>
          <w:rFonts w:asciiTheme="minorEastAsia" w:hAnsiTheme="minorEastAsia"/>
          <w:color w:val="0D0D0D" w:themeColor="text1" w:themeTint="F2"/>
          <w:sz w:val="24"/>
          <w:szCs w:val="24"/>
        </w:rPr>
      </w:pPr>
    </w:p>
    <w:p w:rsidR="002C061F" w:rsidRPr="003055A2" w:rsidRDefault="002C061F" w:rsidP="002C061F">
      <w:pPr>
        <w:rPr>
          <w:rFonts w:asciiTheme="minorEastAsia" w:hAnsiTheme="minorEastAsia"/>
          <w:color w:val="0D0D0D" w:themeColor="text1" w:themeTint="F2"/>
          <w:sz w:val="24"/>
          <w:szCs w:val="24"/>
        </w:rPr>
      </w:pPr>
    </w:p>
    <w:p w:rsidR="002C061F" w:rsidRPr="003055A2" w:rsidRDefault="002C061F" w:rsidP="002C061F">
      <w:pPr>
        <w:rPr>
          <w:rFonts w:asciiTheme="minorEastAsia" w:hAnsiTheme="minorEastAsia"/>
          <w:color w:val="0D0D0D" w:themeColor="text1" w:themeTint="F2"/>
          <w:sz w:val="24"/>
          <w:szCs w:val="24"/>
        </w:rPr>
      </w:pPr>
    </w:p>
    <w:p w:rsidR="002C061F" w:rsidRPr="003055A2" w:rsidRDefault="002C061F" w:rsidP="002C061F">
      <w:pPr>
        <w:rPr>
          <w:rFonts w:asciiTheme="minorEastAsia" w:hAnsiTheme="minorEastAsia"/>
          <w:color w:val="0D0D0D" w:themeColor="text1" w:themeTint="F2"/>
          <w:sz w:val="24"/>
          <w:szCs w:val="24"/>
        </w:rPr>
      </w:pPr>
    </w:p>
    <w:p w:rsidR="002C061F" w:rsidRPr="003055A2" w:rsidRDefault="002C061F" w:rsidP="002C061F">
      <w:pPr>
        <w:rPr>
          <w:rFonts w:asciiTheme="minorEastAsia" w:hAnsiTheme="minorEastAsia"/>
          <w:color w:val="0D0D0D" w:themeColor="text1" w:themeTint="F2"/>
          <w:sz w:val="24"/>
          <w:szCs w:val="24"/>
        </w:rPr>
      </w:pPr>
    </w:p>
    <w:p w:rsidR="002C061F" w:rsidRPr="003055A2" w:rsidRDefault="002C061F" w:rsidP="002C061F">
      <w:pPr>
        <w:rPr>
          <w:rFonts w:asciiTheme="minorEastAsia" w:hAnsiTheme="minorEastAsia"/>
          <w:color w:val="0D0D0D" w:themeColor="text1" w:themeTint="F2"/>
          <w:sz w:val="24"/>
          <w:szCs w:val="24"/>
        </w:rPr>
      </w:pPr>
    </w:p>
    <w:p w:rsidR="002C061F" w:rsidRPr="003055A2" w:rsidRDefault="002C061F" w:rsidP="002C061F">
      <w:pPr>
        <w:rPr>
          <w:rFonts w:asciiTheme="minorEastAsia" w:hAnsiTheme="minorEastAsia"/>
          <w:color w:val="0D0D0D" w:themeColor="text1" w:themeTint="F2"/>
          <w:sz w:val="24"/>
          <w:szCs w:val="24"/>
        </w:rPr>
      </w:pPr>
    </w:p>
    <w:p w:rsidR="002C061F" w:rsidRPr="003055A2" w:rsidRDefault="002C061F" w:rsidP="002C061F">
      <w:pPr>
        <w:rPr>
          <w:rFonts w:asciiTheme="minorEastAsia" w:hAnsiTheme="minorEastAsia"/>
          <w:color w:val="0D0D0D" w:themeColor="text1" w:themeTint="F2"/>
          <w:sz w:val="24"/>
          <w:szCs w:val="24"/>
        </w:rPr>
      </w:pPr>
    </w:p>
    <w:p w:rsidR="002C061F" w:rsidRPr="003055A2" w:rsidRDefault="00515657" w:rsidP="002C061F">
      <w:pPr>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 xml:space="preserve">　　　</w:t>
      </w:r>
      <w:r w:rsidRPr="00515657">
        <w:rPr>
          <w:noProof/>
        </w:rPr>
        <w:drawing>
          <wp:inline distT="0" distB="0" distL="0" distR="0" wp14:anchorId="2CD5E687" wp14:editId="24F993AC">
            <wp:extent cx="4607626" cy="3533710"/>
            <wp:effectExtent l="0" t="0" r="254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1050" cy="3536336"/>
                    </a:xfrm>
                    <a:prstGeom prst="rect">
                      <a:avLst/>
                    </a:prstGeom>
                    <a:noFill/>
                    <a:ln>
                      <a:noFill/>
                    </a:ln>
                  </pic:spPr>
                </pic:pic>
              </a:graphicData>
            </a:graphic>
          </wp:inline>
        </w:drawing>
      </w:r>
    </w:p>
    <w:sectPr w:rsidR="002C061F" w:rsidRPr="003055A2" w:rsidSect="00FE1F3A">
      <w:pgSz w:w="11906" w:h="16838"/>
      <w:pgMar w:top="1701" w:right="1361" w:bottom="1701" w:left="1361" w:header="851" w:footer="992" w:gutter="0"/>
      <w:pgNumType w:fmt="numberInDash" w:start="31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36" w:rsidRDefault="00B17436" w:rsidP="00B50D7E">
      <w:r>
        <w:separator/>
      </w:r>
    </w:p>
  </w:endnote>
  <w:endnote w:type="continuationSeparator" w:id="0">
    <w:p w:rsidR="00B17436" w:rsidRDefault="00B17436" w:rsidP="00B5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36" w:rsidRDefault="00B17436" w:rsidP="00B50D7E">
      <w:r>
        <w:separator/>
      </w:r>
    </w:p>
  </w:footnote>
  <w:footnote w:type="continuationSeparator" w:id="0">
    <w:p w:rsidR="00B17436" w:rsidRDefault="00B17436" w:rsidP="00B50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6D"/>
    <w:rsid w:val="0003243F"/>
    <w:rsid w:val="00074B25"/>
    <w:rsid w:val="000A0F71"/>
    <w:rsid w:val="000A48B4"/>
    <w:rsid w:val="00183468"/>
    <w:rsid w:val="001C3CC6"/>
    <w:rsid w:val="00203E68"/>
    <w:rsid w:val="002419C5"/>
    <w:rsid w:val="00270700"/>
    <w:rsid w:val="00274B6D"/>
    <w:rsid w:val="00294333"/>
    <w:rsid w:val="002C061F"/>
    <w:rsid w:val="002C4EEF"/>
    <w:rsid w:val="002F1138"/>
    <w:rsid w:val="003055A2"/>
    <w:rsid w:val="0034517B"/>
    <w:rsid w:val="00374D94"/>
    <w:rsid w:val="003B4306"/>
    <w:rsid w:val="003C3324"/>
    <w:rsid w:val="003C429A"/>
    <w:rsid w:val="00493FB8"/>
    <w:rsid w:val="004A664B"/>
    <w:rsid w:val="00515657"/>
    <w:rsid w:val="00592E1F"/>
    <w:rsid w:val="005B2819"/>
    <w:rsid w:val="005E1B32"/>
    <w:rsid w:val="006855CA"/>
    <w:rsid w:val="007043E5"/>
    <w:rsid w:val="007654B3"/>
    <w:rsid w:val="00780DAC"/>
    <w:rsid w:val="007C18BF"/>
    <w:rsid w:val="007C56C8"/>
    <w:rsid w:val="0083535F"/>
    <w:rsid w:val="00835891"/>
    <w:rsid w:val="00960DDD"/>
    <w:rsid w:val="0096339A"/>
    <w:rsid w:val="00980B1B"/>
    <w:rsid w:val="0098751E"/>
    <w:rsid w:val="00B17436"/>
    <w:rsid w:val="00B2633C"/>
    <w:rsid w:val="00B50D7E"/>
    <w:rsid w:val="00B702B0"/>
    <w:rsid w:val="00BF35D3"/>
    <w:rsid w:val="00C222CC"/>
    <w:rsid w:val="00C22813"/>
    <w:rsid w:val="00C250F1"/>
    <w:rsid w:val="00C51D8F"/>
    <w:rsid w:val="00CA12D5"/>
    <w:rsid w:val="00CF39F8"/>
    <w:rsid w:val="00D35D76"/>
    <w:rsid w:val="00DE1017"/>
    <w:rsid w:val="00F1166D"/>
    <w:rsid w:val="00F17C41"/>
    <w:rsid w:val="00FB5958"/>
    <w:rsid w:val="00FE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D7E"/>
    <w:pPr>
      <w:tabs>
        <w:tab w:val="center" w:pos="4252"/>
        <w:tab w:val="right" w:pos="8504"/>
      </w:tabs>
      <w:snapToGrid w:val="0"/>
    </w:pPr>
  </w:style>
  <w:style w:type="character" w:customStyle="1" w:styleId="a4">
    <w:name w:val="ヘッダー (文字)"/>
    <w:basedOn w:val="a0"/>
    <w:link w:val="a3"/>
    <w:uiPriority w:val="99"/>
    <w:rsid w:val="00B50D7E"/>
  </w:style>
  <w:style w:type="paragraph" w:styleId="a5">
    <w:name w:val="footer"/>
    <w:basedOn w:val="a"/>
    <w:link w:val="a6"/>
    <w:uiPriority w:val="99"/>
    <w:unhideWhenUsed/>
    <w:rsid w:val="00B50D7E"/>
    <w:pPr>
      <w:tabs>
        <w:tab w:val="center" w:pos="4252"/>
        <w:tab w:val="right" w:pos="8504"/>
      </w:tabs>
      <w:snapToGrid w:val="0"/>
    </w:pPr>
  </w:style>
  <w:style w:type="character" w:customStyle="1" w:styleId="a6">
    <w:name w:val="フッター (文字)"/>
    <w:basedOn w:val="a0"/>
    <w:link w:val="a5"/>
    <w:uiPriority w:val="99"/>
    <w:rsid w:val="00B50D7E"/>
  </w:style>
  <w:style w:type="paragraph" w:styleId="a7">
    <w:name w:val="Balloon Text"/>
    <w:basedOn w:val="a"/>
    <w:link w:val="a8"/>
    <w:uiPriority w:val="99"/>
    <w:semiHidden/>
    <w:unhideWhenUsed/>
    <w:rsid w:val="007C56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56C8"/>
    <w:rPr>
      <w:rFonts w:asciiTheme="majorHAnsi" w:eastAsiaTheme="majorEastAsia" w:hAnsiTheme="majorHAnsi" w:cstheme="majorBidi"/>
      <w:sz w:val="18"/>
      <w:szCs w:val="18"/>
    </w:rPr>
  </w:style>
  <w:style w:type="table" w:styleId="a9">
    <w:name w:val="Table Grid"/>
    <w:basedOn w:val="a1"/>
    <w:uiPriority w:val="59"/>
    <w:rsid w:val="00274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D7E"/>
    <w:pPr>
      <w:tabs>
        <w:tab w:val="center" w:pos="4252"/>
        <w:tab w:val="right" w:pos="8504"/>
      </w:tabs>
      <w:snapToGrid w:val="0"/>
    </w:pPr>
  </w:style>
  <w:style w:type="character" w:customStyle="1" w:styleId="a4">
    <w:name w:val="ヘッダー (文字)"/>
    <w:basedOn w:val="a0"/>
    <w:link w:val="a3"/>
    <w:uiPriority w:val="99"/>
    <w:rsid w:val="00B50D7E"/>
  </w:style>
  <w:style w:type="paragraph" w:styleId="a5">
    <w:name w:val="footer"/>
    <w:basedOn w:val="a"/>
    <w:link w:val="a6"/>
    <w:uiPriority w:val="99"/>
    <w:unhideWhenUsed/>
    <w:rsid w:val="00B50D7E"/>
    <w:pPr>
      <w:tabs>
        <w:tab w:val="center" w:pos="4252"/>
        <w:tab w:val="right" w:pos="8504"/>
      </w:tabs>
      <w:snapToGrid w:val="0"/>
    </w:pPr>
  </w:style>
  <w:style w:type="character" w:customStyle="1" w:styleId="a6">
    <w:name w:val="フッター (文字)"/>
    <w:basedOn w:val="a0"/>
    <w:link w:val="a5"/>
    <w:uiPriority w:val="99"/>
    <w:rsid w:val="00B50D7E"/>
  </w:style>
  <w:style w:type="paragraph" w:styleId="a7">
    <w:name w:val="Balloon Text"/>
    <w:basedOn w:val="a"/>
    <w:link w:val="a8"/>
    <w:uiPriority w:val="99"/>
    <w:semiHidden/>
    <w:unhideWhenUsed/>
    <w:rsid w:val="007C56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56C8"/>
    <w:rPr>
      <w:rFonts w:asciiTheme="majorHAnsi" w:eastAsiaTheme="majorEastAsia" w:hAnsiTheme="majorHAnsi" w:cstheme="majorBidi"/>
      <w:sz w:val="18"/>
      <w:szCs w:val="18"/>
    </w:rPr>
  </w:style>
  <w:style w:type="table" w:styleId="a9">
    <w:name w:val="Table Grid"/>
    <w:basedOn w:val="a1"/>
    <w:uiPriority w:val="59"/>
    <w:rsid w:val="00274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07766">
      <w:bodyDiv w:val="1"/>
      <w:marLeft w:val="0"/>
      <w:marRight w:val="0"/>
      <w:marTop w:val="0"/>
      <w:marBottom w:val="0"/>
      <w:divBdr>
        <w:top w:val="none" w:sz="0" w:space="0" w:color="auto"/>
        <w:left w:val="none" w:sz="0" w:space="0" w:color="auto"/>
        <w:bottom w:val="none" w:sz="0" w:space="0" w:color="auto"/>
        <w:right w:val="none" w:sz="0" w:space="0" w:color="auto"/>
      </w:divBdr>
    </w:div>
    <w:div w:id="6222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8F34F-7974-4F5E-AADE-2C5D63A2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22</Pages>
  <Words>2057</Words>
  <Characters>11725</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NOSAI青森</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白鳥　恭平</dc:creator>
  <cp:keywords/>
  <dc:description/>
  <cp:lastModifiedBy>白鳥　恭平</cp:lastModifiedBy>
  <cp:revision>43</cp:revision>
  <cp:lastPrinted>2020-08-11T07:50:00Z</cp:lastPrinted>
  <dcterms:created xsi:type="dcterms:W3CDTF">2019-01-28T02:04:00Z</dcterms:created>
  <dcterms:modified xsi:type="dcterms:W3CDTF">2023-08-03T07:02:00Z</dcterms:modified>
</cp:coreProperties>
</file>